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233B3" w14:textId="5ED88D9A" w:rsidR="00AF43C1" w:rsidRDefault="00B04BB4" w:rsidP="00AF43C1">
      <w:pPr>
        <w:pStyle w:val="RLIMainHead"/>
      </w:pPr>
      <w:r>
        <w:t xml:space="preserve">Column Definitions for </w:t>
      </w:r>
      <w:r w:rsidR="006F1CA8">
        <w:t xml:space="preserve">Star </w:t>
      </w:r>
      <w:r w:rsidR="00580D64">
        <w:t>Math</w:t>
      </w:r>
      <w:r w:rsidR="00467FF8">
        <w:t xml:space="preserve"> English</w:t>
      </w:r>
    </w:p>
    <w:p w14:paraId="28A5BDA4" w14:textId="111FB1DB" w:rsidR="00875ADF" w:rsidRDefault="00875ADF" w:rsidP="00875ADF">
      <w:pPr>
        <w:pStyle w:val="RLIBodyStyle"/>
      </w:pPr>
      <w:r>
        <w:t>Filename: SM_v2.csv</w:t>
      </w:r>
    </w:p>
    <w:p w14:paraId="7968F8BE" w14:textId="6A206D2A" w:rsidR="00875ADF" w:rsidRDefault="00875ADF" w:rsidP="00875ADF">
      <w:pPr>
        <w:pStyle w:val="RLIBodyStyle"/>
      </w:pPr>
      <w:r>
        <w:t xml:space="preserve">Last updated: </w:t>
      </w:r>
      <w:r w:rsidR="0041207D">
        <w:t>12.2</w:t>
      </w:r>
      <w:r w:rsidR="0089327A">
        <w:t>.</w:t>
      </w:r>
      <w:r>
        <w:t>20</w:t>
      </w:r>
    </w:p>
    <w:p w14:paraId="5E29025C" w14:textId="664C7D67" w:rsidR="001B38A8" w:rsidRDefault="001B38A8" w:rsidP="00875ADF">
      <w:pPr>
        <w:pStyle w:val="RLIBodyStyl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215"/>
        <w:gridCol w:w="5215"/>
      </w:tblGrid>
      <w:tr w:rsidR="000D53EE" w:rsidRPr="00AF6D1F" w14:paraId="2777A550" w14:textId="77777777" w:rsidTr="00C42BBB">
        <w:trPr>
          <w:cantSplit/>
          <w:trHeight w:val="538"/>
          <w:tblHeader/>
        </w:trPr>
        <w:tc>
          <w:tcPr>
            <w:tcW w:w="2500" w:type="pct"/>
            <w:tcBorders>
              <w:bottom w:val="single" w:sz="6" w:space="0" w:color="000000"/>
            </w:tcBorders>
            <w:shd w:val="clear" w:color="auto" w:fill="005793" w:themeFill="text2"/>
            <w:vAlign w:val="center"/>
          </w:tcPr>
          <w:p w14:paraId="3D4592F1" w14:textId="77777777" w:rsidR="000D53EE" w:rsidRPr="00537D26" w:rsidRDefault="000D53EE" w:rsidP="00C42BBB">
            <w:pPr>
              <w:pStyle w:val="TableHeader"/>
            </w:pPr>
            <w:r>
              <w:t>Field</w:t>
            </w:r>
          </w:p>
        </w:tc>
        <w:tc>
          <w:tcPr>
            <w:tcW w:w="2500" w:type="pct"/>
            <w:tcBorders>
              <w:bottom w:val="single" w:sz="6" w:space="0" w:color="000000"/>
            </w:tcBorders>
            <w:shd w:val="clear" w:color="auto" w:fill="005793" w:themeFill="text2"/>
            <w:vAlign w:val="center"/>
          </w:tcPr>
          <w:p w14:paraId="312304B0" w14:textId="77777777" w:rsidR="000D53EE" w:rsidRPr="00DF12F6" w:rsidRDefault="000D53EE" w:rsidP="00C42BBB">
            <w:pPr>
              <w:pStyle w:val="TableHeader"/>
            </w:pPr>
            <w:r>
              <w:t>Description</w:t>
            </w:r>
          </w:p>
        </w:tc>
      </w:tr>
      <w:tr w:rsidR="000D53EE" w:rsidRPr="00AF6D1F" w14:paraId="359CB193" w14:textId="77777777" w:rsidTr="00C42BBB">
        <w:trPr>
          <w:cantSplit/>
          <w:trHeight w:val="539"/>
        </w:trPr>
        <w:tc>
          <w:tcPr>
            <w:tcW w:w="2500" w:type="pct"/>
            <w:shd w:val="clear" w:color="auto" w:fill="FFFFFF"/>
          </w:tcPr>
          <w:p w14:paraId="340DAB94" w14:textId="77777777" w:rsidR="000D53EE" w:rsidRDefault="000D53EE" w:rsidP="00C42BBB">
            <w:pPr>
              <w:pStyle w:val="RLITableCopy"/>
            </w:pPr>
            <w:bookmarkStart w:id="0" w:name="_Hlk499711293"/>
            <w:r>
              <w:t>RenaissanceClientID</w:t>
            </w:r>
            <w:bookmarkEnd w:id="0"/>
          </w:p>
        </w:tc>
        <w:tc>
          <w:tcPr>
            <w:tcW w:w="2500" w:type="pct"/>
            <w:shd w:val="clear" w:color="auto" w:fill="FFFFFF"/>
          </w:tcPr>
          <w:p w14:paraId="747272A1" w14:textId="77777777" w:rsidR="000D53EE" w:rsidRDefault="000D53EE" w:rsidP="00C42BBB">
            <w:pPr>
              <w:pStyle w:val="RLITableCopy"/>
            </w:pPr>
            <w:r>
              <w:t>Renaissance customer number; used internally to track customer within Renaissance</w:t>
            </w:r>
            <w:r w:rsidR="00242847">
              <w:t>.</w:t>
            </w:r>
          </w:p>
          <w:p w14:paraId="0B7C2B7B" w14:textId="7A2556BE" w:rsidR="00B3097A" w:rsidRPr="005F6C6E" w:rsidRDefault="00B3097A" w:rsidP="00C42BBB">
            <w:pPr>
              <w:pStyle w:val="RLITableCopy"/>
            </w:pPr>
            <w:r>
              <w:t>varchar(max)</w:t>
            </w:r>
          </w:p>
        </w:tc>
      </w:tr>
      <w:tr w:rsidR="000D53EE" w:rsidRPr="00AF6D1F" w14:paraId="4BEEDF3A" w14:textId="77777777" w:rsidTr="00C42BBB">
        <w:trPr>
          <w:cantSplit/>
          <w:trHeight w:val="539"/>
        </w:trPr>
        <w:tc>
          <w:tcPr>
            <w:tcW w:w="2500" w:type="pct"/>
            <w:shd w:val="clear" w:color="auto" w:fill="FFFFFF"/>
          </w:tcPr>
          <w:p w14:paraId="57552E77" w14:textId="77777777" w:rsidR="000D53EE" w:rsidRDefault="000D53EE" w:rsidP="00C42BBB">
            <w:pPr>
              <w:pStyle w:val="RLITableCopy"/>
            </w:pPr>
            <w:r>
              <w:t>SchoolYear</w:t>
            </w:r>
          </w:p>
        </w:tc>
        <w:tc>
          <w:tcPr>
            <w:tcW w:w="2500" w:type="pct"/>
            <w:shd w:val="clear" w:color="auto" w:fill="FFFFFF"/>
          </w:tcPr>
          <w:p w14:paraId="2E1721E9" w14:textId="77777777" w:rsidR="000D53EE" w:rsidRDefault="000D53EE" w:rsidP="00C42BBB">
            <w:pPr>
              <w:pStyle w:val="RLITableCopy"/>
            </w:pPr>
            <w:r>
              <w:t>Name of the school year in Renaissance</w:t>
            </w:r>
            <w:r w:rsidR="00242847">
              <w:t>.</w:t>
            </w:r>
          </w:p>
          <w:p w14:paraId="79E471CE" w14:textId="115CCE2E" w:rsidR="00B3097A" w:rsidRDefault="00B3097A" w:rsidP="00C42BBB">
            <w:pPr>
              <w:pStyle w:val="RLITableCopy"/>
            </w:pPr>
            <w:r>
              <w:t>varchar(max)</w:t>
            </w:r>
          </w:p>
        </w:tc>
      </w:tr>
      <w:tr w:rsidR="000D53EE" w:rsidRPr="00AF6D1F" w14:paraId="4A84151F" w14:textId="77777777" w:rsidTr="00C42BBB">
        <w:trPr>
          <w:cantSplit/>
          <w:trHeight w:val="539"/>
        </w:trPr>
        <w:tc>
          <w:tcPr>
            <w:tcW w:w="2500" w:type="pct"/>
            <w:shd w:val="clear" w:color="auto" w:fill="FFFFFF"/>
          </w:tcPr>
          <w:p w14:paraId="25F6836C" w14:textId="77777777" w:rsidR="000D53EE" w:rsidRDefault="000D53EE" w:rsidP="00C42BBB">
            <w:pPr>
              <w:pStyle w:val="RLITableCopy"/>
            </w:pPr>
            <w:r>
              <w:t>SchoolYearStartDate</w:t>
            </w:r>
          </w:p>
        </w:tc>
        <w:tc>
          <w:tcPr>
            <w:tcW w:w="2500" w:type="pct"/>
            <w:shd w:val="clear" w:color="auto" w:fill="FFFFFF"/>
          </w:tcPr>
          <w:p w14:paraId="2B3BB704" w14:textId="77777777" w:rsidR="000D53EE" w:rsidRDefault="000D53EE" w:rsidP="00C42BBB">
            <w:pPr>
              <w:pStyle w:val="RLITableCopy"/>
            </w:pPr>
            <w:r>
              <w:t>First day of the school year in Renaissance</w:t>
            </w:r>
            <w:r w:rsidR="00242847">
              <w:t>.</w:t>
            </w:r>
          </w:p>
          <w:p w14:paraId="7D1C876B" w14:textId="3846E546" w:rsidR="00B3097A" w:rsidRDefault="00B3097A" w:rsidP="00C42BBB">
            <w:pPr>
              <w:pStyle w:val="RLITableCopy"/>
            </w:pPr>
            <w:r>
              <w:t>datetime</w:t>
            </w:r>
          </w:p>
        </w:tc>
      </w:tr>
      <w:tr w:rsidR="000D53EE" w:rsidRPr="00AF6D1F" w14:paraId="068C44B4" w14:textId="77777777" w:rsidTr="00C42BBB">
        <w:trPr>
          <w:cantSplit/>
          <w:trHeight w:val="539"/>
        </w:trPr>
        <w:tc>
          <w:tcPr>
            <w:tcW w:w="2500" w:type="pct"/>
            <w:shd w:val="clear" w:color="auto" w:fill="FFFFFF"/>
          </w:tcPr>
          <w:p w14:paraId="482B2CD7" w14:textId="77777777" w:rsidR="000D53EE" w:rsidRDefault="000D53EE" w:rsidP="00C42BBB">
            <w:pPr>
              <w:pStyle w:val="RLITableCopy"/>
            </w:pPr>
            <w:r>
              <w:t>SchoolYearEndDate</w:t>
            </w:r>
          </w:p>
        </w:tc>
        <w:tc>
          <w:tcPr>
            <w:tcW w:w="2500" w:type="pct"/>
            <w:shd w:val="clear" w:color="auto" w:fill="FFFFFF"/>
          </w:tcPr>
          <w:p w14:paraId="7A7AFA43" w14:textId="77777777" w:rsidR="000D53EE" w:rsidRDefault="000D53EE" w:rsidP="00C42BBB">
            <w:pPr>
              <w:pStyle w:val="RLITableCopy"/>
            </w:pPr>
            <w:r>
              <w:t>Last day of the school year in Renaissance</w:t>
            </w:r>
            <w:r w:rsidR="00242847">
              <w:t>.</w:t>
            </w:r>
          </w:p>
          <w:p w14:paraId="3B640122" w14:textId="6D960047" w:rsidR="00B3097A" w:rsidRDefault="00B3097A" w:rsidP="00C42BBB">
            <w:pPr>
              <w:pStyle w:val="RLITableCopy"/>
            </w:pPr>
            <w:r>
              <w:t>datetime</w:t>
            </w:r>
          </w:p>
        </w:tc>
      </w:tr>
      <w:tr w:rsidR="00E80415" w:rsidRPr="00AF6D1F" w14:paraId="5870332B" w14:textId="77777777" w:rsidTr="00C42BBB">
        <w:trPr>
          <w:cantSplit/>
          <w:trHeight w:val="539"/>
        </w:trPr>
        <w:tc>
          <w:tcPr>
            <w:tcW w:w="2500" w:type="pct"/>
            <w:shd w:val="clear" w:color="auto" w:fill="FFFFFF"/>
          </w:tcPr>
          <w:p w14:paraId="4E346E94" w14:textId="6C146E8A" w:rsidR="00E80415" w:rsidRDefault="00E80415" w:rsidP="00E80415">
            <w:pPr>
              <w:pStyle w:val="RLITableCopy"/>
            </w:pPr>
            <w:bookmarkStart w:id="1" w:name="_Hlk499814068"/>
            <w:r>
              <w:t>StudentRenaissanceID</w:t>
            </w:r>
          </w:p>
        </w:tc>
        <w:tc>
          <w:tcPr>
            <w:tcW w:w="2500" w:type="pct"/>
            <w:shd w:val="clear" w:color="auto" w:fill="FFFFFF"/>
          </w:tcPr>
          <w:p w14:paraId="774261D1" w14:textId="77777777" w:rsidR="00E80415" w:rsidRDefault="00E80415" w:rsidP="00E80415">
            <w:pPr>
              <w:pStyle w:val="RLITableCopy"/>
            </w:pPr>
            <w:r>
              <w:t>Internal ID for the student created by Renaissance when the student is first created. Used internally to link the student to other Renaissance systems.</w:t>
            </w:r>
          </w:p>
          <w:p w14:paraId="4C82FEA7" w14:textId="48AF8743" w:rsidR="00E80415" w:rsidRDefault="00E80415" w:rsidP="00E80415">
            <w:pPr>
              <w:pStyle w:val="RLITableCopy"/>
            </w:pPr>
            <w:r>
              <w:t>varchar(max)</w:t>
            </w:r>
          </w:p>
        </w:tc>
      </w:tr>
      <w:tr w:rsidR="00E80415" w:rsidRPr="00AF6D1F" w14:paraId="30FA7E68" w14:textId="77777777" w:rsidTr="00C42BBB">
        <w:trPr>
          <w:cantSplit/>
          <w:trHeight w:val="539"/>
        </w:trPr>
        <w:tc>
          <w:tcPr>
            <w:tcW w:w="2500" w:type="pct"/>
            <w:shd w:val="clear" w:color="auto" w:fill="auto"/>
          </w:tcPr>
          <w:p w14:paraId="6367E50A" w14:textId="381A9C02" w:rsidR="00E80415" w:rsidRDefault="00E80415" w:rsidP="00E80415">
            <w:pPr>
              <w:pStyle w:val="RLITableCopy"/>
            </w:pPr>
            <w:r>
              <w:t>StudentSourcedID</w:t>
            </w:r>
          </w:p>
        </w:tc>
        <w:tc>
          <w:tcPr>
            <w:tcW w:w="2500" w:type="pct"/>
            <w:shd w:val="clear" w:color="auto" w:fill="auto"/>
          </w:tcPr>
          <w:p w14:paraId="757EBA4C" w14:textId="1CA63C8C" w:rsidR="00E80415" w:rsidRDefault="00E80415" w:rsidP="00E80415">
            <w:pPr>
              <w:pStyle w:val="RLITableCopy"/>
            </w:pPr>
            <w:r>
              <w:t xml:space="preserve">ID for the student used to determine inserts, updates, and deletes when importing data from an external source. The mapping of sourced ID to any specific field may vary by external source and is only guaranteed for manual OneRoster imports. </w:t>
            </w:r>
            <w:r w:rsidR="008E6A3E">
              <w:t>CDI</w:t>
            </w:r>
            <w:r>
              <w:t xml:space="preserve"> populates this field with a fabricated composite key, except for users, where it is the human-readable ID.</w:t>
            </w:r>
          </w:p>
          <w:p w14:paraId="19BDF01F" w14:textId="77777777" w:rsidR="00E80415" w:rsidRDefault="00E80415" w:rsidP="00E80415">
            <w:pPr>
              <w:pStyle w:val="RLITableCopy"/>
            </w:pPr>
            <w:r>
              <w:t>This is the “ID” field shown in Renaissance.</w:t>
            </w:r>
          </w:p>
          <w:p w14:paraId="23CAAA78" w14:textId="26B18824" w:rsidR="00E80415" w:rsidRPr="005F6C6E" w:rsidRDefault="00E80415" w:rsidP="00E80415">
            <w:pPr>
              <w:pStyle w:val="RLITableCopy"/>
            </w:pPr>
            <w:r>
              <w:t>varchar(max)</w:t>
            </w:r>
          </w:p>
        </w:tc>
      </w:tr>
      <w:tr w:rsidR="00E80415" w:rsidRPr="00AF6D1F" w14:paraId="484D450B" w14:textId="77777777" w:rsidTr="00C42BBB">
        <w:trPr>
          <w:cantSplit/>
          <w:trHeight w:val="539"/>
        </w:trPr>
        <w:tc>
          <w:tcPr>
            <w:tcW w:w="2500" w:type="pct"/>
            <w:shd w:val="clear" w:color="auto" w:fill="auto"/>
          </w:tcPr>
          <w:p w14:paraId="14D03A32" w14:textId="0CFC2326" w:rsidR="00E80415" w:rsidRPr="00537D26" w:rsidRDefault="00E80415" w:rsidP="00E80415">
            <w:pPr>
              <w:pStyle w:val="RLITableCopy"/>
            </w:pPr>
            <w:r>
              <w:lastRenderedPageBreak/>
              <w:t>StudentIdentifier</w:t>
            </w:r>
          </w:p>
        </w:tc>
        <w:tc>
          <w:tcPr>
            <w:tcW w:w="2500" w:type="pct"/>
            <w:shd w:val="clear" w:color="auto" w:fill="auto"/>
          </w:tcPr>
          <w:p w14:paraId="1E62410D" w14:textId="760EA37A" w:rsidR="00E80415" w:rsidRDefault="00E80415" w:rsidP="00E80415">
            <w:pPr>
              <w:pStyle w:val="RLITableCopy"/>
            </w:pPr>
            <w:r>
              <w:t xml:space="preserve">Internal student ID. Specified by OneRoster and intended to contain a human-readable ID. </w:t>
            </w:r>
            <w:r w:rsidR="008E6A3E">
              <w:t>CDI</w:t>
            </w:r>
            <w:r>
              <w:t xml:space="preserve"> populates this with the human-readable ID for an object. </w:t>
            </w:r>
          </w:p>
          <w:p w14:paraId="13553E8C" w14:textId="3A6640BA" w:rsidR="00E80415" w:rsidRPr="00AF6D1F" w:rsidRDefault="00E80415" w:rsidP="00E80415">
            <w:pPr>
              <w:pStyle w:val="RLITableCopy"/>
            </w:pPr>
            <w:r>
              <w:t>varchar(max)</w:t>
            </w:r>
          </w:p>
        </w:tc>
      </w:tr>
      <w:bookmarkEnd w:id="1"/>
      <w:tr w:rsidR="00E80415" w:rsidRPr="00AF6D1F" w14:paraId="1AEE4E80" w14:textId="77777777" w:rsidTr="00C42BBB">
        <w:trPr>
          <w:cantSplit/>
          <w:trHeight w:val="539"/>
        </w:trPr>
        <w:tc>
          <w:tcPr>
            <w:tcW w:w="2500" w:type="pct"/>
            <w:shd w:val="clear" w:color="auto" w:fill="auto"/>
          </w:tcPr>
          <w:p w14:paraId="575E9C13" w14:textId="1AB55087" w:rsidR="00E80415" w:rsidRDefault="00E80415" w:rsidP="00E80415">
            <w:pPr>
              <w:pStyle w:val="RLITableCopy"/>
            </w:pPr>
            <w:r>
              <w:t>StudentUserID</w:t>
            </w:r>
          </w:p>
        </w:tc>
        <w:tc>
          <w:tcPr>
            <w:tcW w:w="2500" w:type="pct"/>
            <w:shd w:val="clear" w:color="auto" w:fill="auto"/>
          </w:tcPr>
          <w:p w14:paraId="5FFEED28" w14:textId="6A13ACC2" w:rsidR="00E80415" w:rsidRDefault="00E80415" w:rsidP="00E80415">
            <w:pPr>
              <w:pStyle w:val="RLITableCopy"/>
            </w:pPr>
            <w:r>
              <w:t xml:space="preserve">Specified by OneRoster and intended to contain an optional, machine-readable ID. </w:t>
            </w:r>
            <w:r w:rsidR="008E6A3E">
              <w:t>CDI</w:t>
            </w:r>
            <w:r>
              <w:t xml:space="preserve"> populates this with the human-readable ID for an object. Customers that have imported or manually added their roster information may not have this value populated. </w:t>
            </w:r>
          </w:p>
          <w:p w14:paraId="63966003" w14:textId="51DCFF4E" w:rsidR="00E80415" w:rsidRPr="005F6C6E" w:rsidRDefault="00E80415" w:rsidP="00E80415">
            <w:pPr>
              <w:pStyle w:val="RLITableCopy"/>
            </w:pPr>
            <w:r>
              <w:t>varchar(50)</w:t>
            </w:r>
          </w:p>
        </w:tc>
      </w:tr>
      <w:tr w:rsidR="00E80415" w:rsidRPr="00AF6D1F" w14:paraId="65A46716" w14:textId="77777777" w:rsidTr="00C42BBB">
        <w:trPr>
          <w:cantSplit/>
          <w:trHeight w:val="538"/>
        </w:trPr>
        <w:tc>
          <w:tcPr>
            <w:tcW w:w="2500" w:type="pct"/>
            <w:shd w:val="clear" w:color="auto" w:fill="auto"/>
          </w:tcPr>
          <w:p w14:paraId="43463E32" w14:textId="4A8B2320" w:rsidR="00E80415" w:rsidRPr="00537D26" w:rsidRDefault="00E80415" w:rsidP="00E80415">
            <w:pPr>
              <w:pStyle w:val="RLITableCopy"/>
            </w:pPr>
            <w:r>
              <w:t>StudentStateID</w:t>
            </w:r>
          </w:p>
        </w:tc>
        <w:tc>
          <w:tcPr>
            <w:tcW w:w="2500" w:type="pct"/>
            <w:shd w:val="clear" w:color="auto" w:fill="auto"/>
          </w:tcPr>
          <w:p w14:paraId="6F0F10E3" w14:textId="77777777" w:rsidR="00E80415" w:rsidRDefault="00E80415" w:rsidP="00E80415">
            <w:pPr>
              <w:pStyle w:val="RLITableCopy"/>
            </w:pPr>
            <w:r>
              <w:t>Student’s state ID in Renaissance, blank if not provided.</w:t>
            </w:r>
          </w:p>
          <w:p w14:paraId="78CCD8C1" w14:textId="3007CA8E" w:rsidR="00E80415" w:rsidRPr="00AF6D1F" w:rsidRDefault="00E80415" w:rsidP="00E80415">
            <w:pPr>
              <w:pStyle w:val="RLITableCopy"/>
            </w:pPr>
            <w:r>
              <w:t>varchar(50)</w:t>
            </w:r>
          </w:p>
        </w:tc>
      </w:tr>
      <w:tr w:rsidR="000D53EE" w:rsidRPr="00AF6D1F" w14:paraId="358D10D6" w14:textId="77777777" w:rsidTr="00C42BBB">
        <w:trPr>
          <w:cantSplit/>
          <w:trHeight w:val="538"/>
        </w:trPr>
        <w:tc>
          <w:tcPr>
            <w:tcW w:w="2500" w:type="pct"/>
            <w:shd w:val="clear" w:color="auto" w:fill="auto"/>
          </w:tcPr>
          <w:p w14:paraId="6F13A44F" w14:textId="77777777" w:rsidR="000D53EE" w:rsidRDefault="000D53EE" w:rsidP="00C42BBB">
            <w:pPr>
              <w:pStyle w:val="RLITableCopy"/>
            </w:pPr>
            <w:r>
              <w:t>StudentEmail</w:t>
            </w:r>
          </w:p>
        </w:tc>
        <w:tc>
          <w:tcPr>
            <w:tcW w:w="2500" w:type="pct"/>
            <w:shd w:val="clear" w:color="auto" w:fill="auto"/>
          </w:tcPr>
          <w:p w14:paraId="5FA56988" w14:textId="77777777" w:rsidR="000D53EE" w:rsidRDefault="000D53EE" w:rsidP="00C42BBB">
            <w:pPr>
              <w:pStyle w:val="RLITableCopy"/>
            </w:pPr>
            <w:r>
              <w:t>Student’s email address in Renaissance</w:t>
            </w:r>
            <w:r w:rsidR="00242847">
              <w:t>.</w:t>
            </w:r>
          </w:p>
          <w:p w14:paraId="5F936B6D" w14:textId="3FA701EC" w:rsidR="00B3097A" w:rsidRPr="00AF6D1F" w:rsidRDefault="00B3097A" w:rsidP="00C42BBB">
            <w:pPr>
              <w:pStyle w:val="RLITableCopy"/>
            </w:pPr>
            <w:r>
              <w:t>varchar(max)</w:t>
            </w:r>
          </w:p>
        </w:tc>
      </w:tr>
      <w:tr w:rsidR="000D53EE" w:rsidRPr="00AF6D1F" w14:paraId="25100A5A" w14:textId="77777777" w:rsidTr="00C42BBB">
        <w:trPr>
          <w:cantSplit/>
          <w:trHeight w:val="539"/>
        </w:trPr>
        <w:tc>
          <w:tcPr>
            <w:tcW w:w="2500" w:type="pct"/>
            <w:shd w:val="clear" w:color="auto" w:fill="FFFFFF"/>
          </w:tcPr>
          <w:p w14:paraId="7FCBAC38" w14:textId="77777777" w:rsidR="000D53EE" w:rsidRPr="00537D26" w:rsidRDefault="000D53EE" w:rsidP="00C42BBB">
            <w:pPr>
              <w:pStyle w:val="RLITableCopy"/>
            </w:pPr>
            <w:r>
              <w:t>StudentFirstName</w:t>
            </w:r>
          </w:p>
        </w:tc>
        <w:tc>
          <w:tcPr>
            <w:tcW w:w="2500" w:type="pct"/>
            <w:shd w:val="clear" w:color="auto" w:fill="FFFFFF"/>
          </w:tcPr>
          <w:p w14:paraId="69A8A8C1" w14:textId="77777777" w:rsidR="000D53EE" w:rsidRDefault="000D53EE" w:rsidP="00C42BBB">
            <w:pPr>
              <w:pStyle w:val="RLITableCopy"/>
            </w:pPr>
            <w:r>
              <w:t>Student’s first name in Renaissance</w:t>
            </w:r>
            <w:r w:rsidR="00242847">
              <w:t>.</w:t>
            </w:r>
          </w:p>
          <w:p w14:paraId="439ACF50" w14:textId="07E07265" w:rsidR="00B3097A" w:rsidRPr="00AF6D1F" w:rsidRDefault="00B3097A" w:rsidP="00C42BBB">
            <w:pPr>
              <w:pStyle w:val="RLITableCopy"/>
            </w:pPr>
            <w:r>
              <w:t>varchar(50)</w:t>
            </w:r>
          </w:p>
        </w:tc>
      </w:tr>
      <w:tr w:rsidR="000D53EE" w:rsidRPr="00AF6D1F" w14:paraId="2868C668" w14:textId="77777777" w:rsidTr="00C42BBB">
        <w:trPr>
          <w:cantSplit/>
          <w:trHeight w:val="538"/>
        </w:trPr>
        <w:tc>
          <w:tcPr>
            <w:tcW w:w="2500" w:type="pct"/>
            <w:shd w:val="clear" w:color="auto" w:fill="auto"/>
          </w:tcPr>
          <w:p w14:paraId="7369F3D0" w14:textId="77777777" w:rsidR="000D53EE" w:rsidRPr="00537D26" w:rsidRDefault="000D53EE" w:rsidP="00C42BBB">
            <w:pPr>
              <w:pStyle w:val="RLITableCopy"/>
            </w:pPr>
            <w:r>
              <w:t>StudentMiddleName</w:t>
            </w:r>
          </w:p>
        </w:tc>
        <w:tc>
          <w:tcPr>
            <w:tcW w:w="2500" w:type="pct"/>
            <w:shd w:val="clear" w:color="auto" w:fill="auto"/>
          </w:tcPr>
          <w:p w14:paraId="2D34CB96" w14:textId="77777777" w:rsidR="000D53EE" w:rsidRDefault="000D53EE" w:rsidP="00C42BBB">
            <w:pPr>
              <w:pStyle w:val="RLITableCopy"/>
            </w:pPr>
            <w:r>
              <w:t>Student’s middle name in Renaissance</w:t>
            </w:r>
            <w:r w:rsidR="00242847">
              <w:t>.</w:t>
            </w:r>
          </w:p>
          <w:p w14:paraId="42BB5997" w14:textId="0E7EA340" w:rsidR="00B3097A" w:rsidRPr="00AF6D1F" w:rsidRDefault="00B3097A" w:rsidP="00C42BBB">
            <w:pPr>
              <w:pStyle w:val="RLITableCopy"/>
            </w:pPr>
            <w:r>
              <w:t>varchar(50)</w:t>
            </w:r>
          </w:p>
        </w:tc>
      </w:tr>
      <w:tr w:rsidR="000D53EE" w:rsidRPr="00AF6D1F" w14:paraId="713B80EE" w14:textId="77777777" w:rsidTr="00C42BBB">
        <w:trPr>
          <w:cantSplit/>
          <w:trHeight w:val="538"/>
        </w:trPr>
        <w:tc>
          <w:tcPr>
            <w:tcW w:w="2500" w:type="pct"/>
            <w:shd w:val="clear" w:color="auto" w:fill="auto"/>
          </w:tcPr>
          <w:p w14:paraId="5690415F" w14:textId="77777777" w:rsidR="000D53EE" w:rsidRDefault="000D53EE" w:rsidP="00C42BBB">
            <w:pPr>
              <w:pStyle w:val="RLITableCopy"/>
            </w:pPr>
            <w:r>
              <w:t>StudentLastName</w:t>
            </w:r>
          </w:p>
        </w:tc>
        <w:tc>
          <w:tcPr>
            <w:tcW w:w="2500" w:type="pct"/>
            <w:shd w:val="clear" w:color="auto" w:fill="auto"/>
          </w:tcPr>
          <w:p w14:paraId="49B87311" w14:textId="77777777" w:rsidR="000D53EE" w:rsidRDefault="000D53EE" w:rsidP="00C42BBB">
            <w:pPr>
              <w:pStyle w:val="RLITableCopy"/>
            </w:pPr>
            <w:r>
              <w:t>Student’s last name in Renaissance</w:t>
            </w:r>
            <w:r w:rsidR="00242847">
              <w:t>.</w:t>
            </w:r>
          </w:p>
          <w:p w14:paraId="7728BF30" w14:textId="2C2B2AA8" w:rsidR="00B3097A" w:rsidRPr="00AF6D1F" w:rsidRDefault="00B3097A" w:rsidP="00C42BBB">
            <w:pPr>
              <w:pStyle w:val="RLITableCopy"/>
            </w:pPr>
            <w:r>
              <w:t>varchar(50)</w:t>
            </w:r>
          </w:p>
        </w:tc>
      </w:tr>
      <w:tr w:rsidR="000D53EE" w:rsidRPr="00AF6D1F" w14:paraId="683FBD58" w14:textId="77777777" w:rsidTr="00C42BBB">
        <w:trPr>
          <w:cantSplit/>
          <w:trHeight w:val="538"/>
        </w:trPr>
        <w:tc>
          <w:tcPr>
            <w:tcW w:w="2500" w:type="pct"/>
            <w:shd w:val="clear" w:color="auto" w:fill="auto"/>
          </w:tcPr>
          <w:p w14:paraId="12CE2B44" w14:textId="77777777" w:rsidR="000D53EE" w:rsidRDefault="000D53EE" w:rsidP="00C42BBB">
            <w:pPr>
              <w:pStyle w:val="RLITableCopy"/>
            </w:pPr>
            <w:r>
              <w:t>Gender</w:t>
            </w:r>
          </w:p>
        </w:tc>
        <w:tc>
          <w:tcPr>
            <w:tcW w:w="2500" w:type="pct"/>
            <w:shd w:val="clear" w:color="auto" w:fill="auto"/>
          </w:tcPr>
          <w:p w14:paraId="6C9E72F7" w14:textId="77777777" w:rsidR="000D53EE" w:rsidRDefault="000D53EE" w:rsidP="00C42BBB">
            <w:pPr>
              <w:pStyle w:val="RLITableCopy"/>
            </w:pPr>
            <w:r>
              <w:t>Student’s gender (M for male, F for female, or U for unidentified)</w:t>
            </w:r>
            <w:r w:rsidR="00242847">
              <w:t>.</w:t>
            </w:r>
          </w:p>
          <w:p w14:paraId="0A5E8C79" w14:textId="3D1E7F6D" w:rsidR="00B3097A" w:rsidRPr="00AF6D1F" w:rsidRDefault="00B3097A" w:rsidP="00C42BBB">
            <w:pPr>
              <w:pStyle w:val="RLITableCopy"/>
            </w:pPr>
            <w:r>
              <w:t>varchar(10)</w:t>
            </w:r>
          </w:p>
        </w:tc>
      </w:tr>
      <w:tr w:rsidR="000D53EE" w:rsidRPr="00AF6D1F" w14:paraId="20ED3B03" w14:textId="77777777" w:rsidTr="00C42BBB">
        <w:trPr>
          <w:cantSplit/>
          <w:trHeight w:val="538"/>
        </w:trPr>
        <w:tc>
          <w:tcPr>
            <w:tcW w:w="2500" w:type="pct"/>
            <w:shd w:val="clear" w:color="auto" w:fill="auto"/>
          </w:tcPr>
          <w:p w14:paraId="704FCC6E" w14:textId="77777777" w:rsidR="000D53EE" w:rsidRDefault="000D53EE" w:rsidP="00C42BBB">
            <w:pPr>
              <w:pStyle w:val="RLITableCopy"/>
            </w:pPr>
            <w:r>
              <w:t>BirthDate</w:t>
            </w:r>
          </w:p>
        </w:tc>
        <w:tc>
          <w:tcPr>
            <w:tcW w:w="2500" w:type="pct"/>
            <w:shd w:val="clear" w:color="auto" w:fill="auto"/>
          </w:tcPr>
          <w:p w14:paraId="5C69881E" w14:textId="77777777" w:rsidR="000D53EE" w:rsidRDefault="000D53EE" w:rsidP="00C42BBB">
            <w:pPr>
              <w:pStyle w:val="RLITableCopy"/>
            </w:pPr>
            <w:r w:rsidRPr="005F6C6E">
              <w:t>Student’s birthdate</w:t>
            </w:r>
            <w:r w:rsidR="00242847">
              <w:t>.</w:t>
            </w:r>
          </w:p>
          <w:p w14:paraId="406294A4" w14:textId="68BD3BCD" w:rsidR="00B3097A" w:rsidRPr="00AF6D1F" w:rsidRDefault="00B3097A" w:rsidP="00C42BBB">
            <w:pPr>
              <w:pStyle w:val="RLITableCopy"/>
            </w:pPr>
            <w:r>
              <w:t>datetime</w:t>
            </w:r>
          </w:p>
        </w:tc>
      </w:tr>
      <w:tr w:rsidR="000D53EE" w:rsidRPr="00AF6D1F" w14:paraId="2EC3E4A5" w14:textId="77777777" w:rsidTr="00C42BBB">
        <w:trPr>
          <w:cantSplit/>
          <w:trHeight w:val="538"/>
        </w:trPr>
        <w:tc>
          <w:tcPr>
            <w:tcW w:w="2500" w:type="pct"/>
            <w:shd w:val="clear" w:color="auto" w:fill="auto"/>
          </w:tcPr>
          <w:p w14:paraId="47FD96FD" w14:textId="77777777" w:rsidR="000D53EE" w:rsidRDefault="000D53EE" w:rsidP="00C42BBB">
            <w:pPr>
              <w:pStyle w:val="RLITableCopy"/>
            </w:pPr>
            <w:r>
              <w:lastRenderedPageBreak/>
              <w:t>MultiRace</w:t>
            </w:r>
          </w:p>
        </w:tc>
        <w:tc>
          <w:tcPr>
            <w:tcW w:w="2500" w:type="pct"/>
            <w:shd w:val="clear" w:color="auto" w:fill="auto"/>
          </w:tcPr>
          <w:p w14:paraId="2A153BAA" w14:textId="77777777" w:rsidR="000D53EE" w:rsidRDefault="000D53EE" w:rsidP="00C42BBB">
            <w:pPr>
              <w:pStyle w:val="RLITableCopy"/>
            </w:pPr>
            <w:r>
              <w:t>“Yes” if multiple ethnicities are selected for the student in Renaissance, “No” if one or no ethnicities selected</w:t>
            </w:r>
            <w:r w:rsidR="00242847">
              <w:t>.</w:t>
            </w:r>
          </w:p>
          <w:p w14:paraId="66964AE3" w14:textId="546FC7E2" w:rsidR="00B3097A" w:rsidRPr="005F6C6E" w:rsidRDefault="00B3097A" w:rsidP="00C42BBB">
            <w:pPr>
              <w:pStyle w:val="RLITableCopy"/>
            </w:pPr>
            <w:r>
              <w:t>varchar(3)</w:t>
            </w:r>
          </w:p>
        </w:tc>
      </w:tr>
      <w:tr w:rsidR="000D53EE" w:rsidRPr="00AF6D1F" w14:paraId="161ADF78" w14:textId="77777777" w:rsidTr="00C42BBB">
        <w:trPr>
          <w:cantSplit/>
          <w:trHeight w:val="538"/>
        </w:trPr>
        <w:tc>
          <w:tcPr>
            <w:tcW w:w="2500" w:type="pct"/>
            <w:shd w:val="clear" w:color="auto" w:fill="auto"/>
          </w:tcPr>
          <w:p w14:paraId="2C276349" w14:textId="77777777" w:rsidR="000D53EE" w:rsidRDefault="000D53EE" w:rsidP="00C42BBB">
            <w:pPr>
              <w:pStyle w:val="RLITableCopy"/>
            </w:pPr>
            <w:r>
              <w:t>HispanicOrLatino</w:t>
            </w:r>
          </w:p>
        </w:tc>
        <w:tc>
          <w:tcPr>
            <w:tcW w:w="2500" w:type="pct"/>
            <w:shd w:val="clear" w:color="auto" w:fill="auto"/>
          </w:tcPr>
          <w:p w14:paraId="48F904B8" w14:textId="77777777" w:rsidR="000D53EE" w:rsidRDefault="000D53EE" w:rsidP="00C42BBB">
            <w:pPr>
              <w:pStyle w:val="RLITableCopy"/>
            </w:pPr>
            <w:r>
              <w:t>“Yes” if selected as ethnicity in Renaissance, “No” if not selected</w:t>
            </w:r>
            <w:r w:rsidR="00242847">
              <w:t>.</w:t>
            </w:r>
          </w:p>
          <w:p w14:paraId="7E18BD16" w14:textId="22A89062" w:rsidR="00B3097A" w:rsidRDefault="00B3097A" w:rsidP="00C42BBB">
            <w:pPr>
              <w:pStyle w:val="RLITableCopy"/>
            </w:pPr>
            <w:r>
              <w:t>varchar(3)</w:t>
            </w:r>
          </w:p>
        </w:tc>
      </w:tr>
      <w:tr w:rsidR="000D53EE" w:rsidRPr="00AF6D1F" w14:paraId="764CA4AA" w14:textId="77777777" w:rsidTr="00C42BBB">
        <w:trPr>
          <w:cantSplit/>
          <w:trHeight w:val="538"/>
        </w:trPr>
        <w:tc>
          <w:tcPr>
            <w:tcW w:w="2500" w:type="pct"/>
            <w:shd w:val="clear" w:color="auto" w:fill="auto"/>
          </w:tcPr>
          <w:p w14:paraId="1FFBB66B" w14:textId="77777777" w:rsidR="000D53EE" w:rsidRDefault="000D53EE" w:rsidP="00C42BBB">
            <w:pPr>
              <w:pStyle w:val="RLITableCopy"/>
            </w:pPr>
            <w:r>
              <w:t>AmericanIndianOrAlaskaNative</w:t>
            </w:r>
          </w:p>
        </w:tc>
        <w:tc>
          <w:tcPr>
            <w:tcW w:w="2500" w:type="pct"/>
            <w:shd w:val="clear" w:color="auto" w:fill="auto"/>
          </w:tcPr>
          <w:p w14:paraId="19428100" w14:textId="77777777" w:rsidR="000D53EE" w:rsidRDefault="000D53EE" w:rsidP="00C42BBB">
            <w:pPr>
              <w:pStyle w:val="RLITableCopy"/>
            </w:pPr>
            <w:r>
              <w:t>“Yes” if selected as ethnicity in Renaissance, “No” if not selected</w:t>
            </w:r>
            <w:r w:rsidR="00242847">
              <w:t>.</w:t>
            </w:r>
          </w:p>
          <w:p w14:paraId="1691E6B6" w14:textId="0D91D0BF" w:rsidR="00B3097A" w:rsidRDefault="00B3097A" w:rsidP="00C42BBB">
            <w:pPr>
              <w:pStyle w:val="RLITableCopy"/>
            </w:pPr>
            <w:r>
              <w:t>varchar(3)</w:t>
            </w:r>
          </w:p>
        </w:tc>
      </w:tr>
      <w:tr w:rsidR="000D53EE" w:rsidRPr="00AF6D1F" w14:paraId="5191F00F" w14:textId="77777777" w:rsidTr="00C42BBB">
        <w:trPr>
          <w:cantSplit/>
          <w:trHeight w:val="538"/>
        </w:trPr>
        <w:tc>
          <w:tcPr>
            <w:tcW w:w="2500" w:type="pct"/>
            <w:shd w:val="clear" w:color="auto" w:fill="auto"/>
          </w:tcPr>
          <w:p w14:paraId="7555F1B6" w14:textId="77777777" w:rsidR="000D53EE" w:rsidRDefault="000D53EE" w:rsidP="00C42BBB">
            <w:pPr>
              <w:pStyle w:val="RLITableCopy"/>
            </w:pPr>
            <w:r>
              <w:t>Asian</w:t>
            </w:r>
          </w:p>
        </w:tc>
        <w:tc>
          <w:tcPr>
            <w:tcW w:w="2500" w:type="pct"/>
            <w:shd w:val="clear" w:color="auto" w:fill="auto"/>
          </w:tcPr>
          <w:p w14:paraId="18BB07CD" w14:textId="77777777" w:rsidR="000D53EE" w:rsidRDefault="000D53EE" w:rsidP="00C42BBB">
            <w:pPr>
              <w:pStyle w:val="RLITableCopy"/>
            </w:pPr>
            <w:r>
              <w:t>“Yes” if selected as ethnicity in Renaissance, “No” if not selected</w:t>
            </w:r>
            <w:r w:rsidR="00242847">
              <w:t>.</w:t>
            </w:r>
          </w:p>
          <w:p w14:paraId="7D26B8F1" w14:textId="60875BDE" w:rsidR="00B3097A" w:rsidRDefault="00B3097A" w:rsidP="00C42BBB">
            <w:pPr>
              <w:pStyle w:val="RLITableCopy"/>
            </w:pPr>
            <w:r>
              <w:t>varchar(3)</w:t>
            </w:r>
          </w:p>
        </w:tc>
      </w:tr>
      <w:tr w:rsidR="000D53EE" w:rsidRPr="00AF6D1F" w14:paraId="03B76ADB" w14:textId="77777777" w:rsidTr="00C42BBB">
        <w:trPr>
          <w:cantSplit/>
          <w:trHeight w:val="538"/>
        </w:trPr>
        <w:tc>
          <w:tcPr>
            <w:tcW w:w="2500" w:type="pct"/>
            <w:shd w:val="clear" w:color="auto" w:fill="auto"/>
          </w:tcPr>
          <w:p w14:paraId="66B348B0" w14:textId="77777777" w:rsidR="000D53EE" w:rsidRDefault="000D53EE" w:rsidP="00C42BBB">
            <w:pPr>
              <w:pStyle w:val="RLITableCopy"/>
            </w:pPr>
            <w:r>
              <w:t>BlackOrAfricanAmerican</w:t>
            </w:r>
          </w:p>
        </w:tc>
        <w:tc>
          <w:tcPr>
            <w:tcW w:w="2500" w:type="pct"/>
            <w:shd w:val="clear" w:color="auto" w:fill="auto"/>
          </w:tcPr>
          <w:p w14:paraId="22D1A2E2" w14:textId="77777777" w:rsidR="000D53EE" w:rsidRDefault="000D53EE" w:rsidP="00C42BBB">
            <w:pPr>
              <w:pStyle w:val="RLITableCopy"/>
            </w:pPr>
            <w:r>
              <w:t>“Yes” if selected as ethnicity in Renaissance, “No” if not selected</w:t>
            </w:r>
            <w:r w:rsidR="00242847">
              <w:t>.</w:t>
            </w:r>
          </w:p>
          <w:p w14:paraId="06F86E98" w14:textId="34A6A937" w:rsidR="00B3097A" w:rsidRDefault="00B3097A" w:rsidP="00C42BBB">
            <w:pPr>
              <w:pStyle w:val="RLITableCopy"/>
            </w:pPr>
            <w:r>
              <w:t>varchar(3)</w:t>
            </w:r>
          </w:p>
        </w:tc>
      </w:tr>
      <w:tr w:rsidR="000D53EE" w:rsidRPr="00AF6D1F" w14:paraId="72430F42" w14:textId="77777777" w:rsidTr="00C42BBB">
        <w:trPr>
          <w:cantSplit/>
          <w:trHeight w:val="538"/>
        </w:trPr>
        <w:tc>
          <w:tcPr>
            <w:tcW w:w="2500" w:type="pct"/>
            <w:shd w:val="clear" w:color="auto" w:fill="auto"/>
          </w:tcPr>
          <w:p w14:paraId="2E8AF86D" w14:textId="77777777" w:rsidR="000D53EE" w:rsidRDefault="000D53EE" w:rsidP="00C42BBB">
            <w:pPr>
              <w:pStyle w:val="RLITableCopy"/>
            </w:pPr>
            <w:r w:rsidRPr="00610CE6">
              <w:t>NativeHawaiianOrOtherPacificIslander</w:t>
            </w:r>
          </w:p>
        </w:tc>
        <w:tc>
          <w:tcPr>
            <w:tcW w:w="2500" w:type="pct"/>
            <w:shd w:val="clear" w:color="auto" w:fill="auto"/>
          </w:tcPr>
          <w:p w14:paraId="4BA3A860" w14:textId="77777777" w:rsidR="000D53EE" w:rsidRDefault="000D53EE" w:rsidP="00C42BBB">
            <w:pPr>
              <w:pStyle w:val="RLITableCopy"/>
            </w:pPr>
            <w:r>
              <w:t>“Yes” if selected as ethnicity in Renaissance, “No” if not selected</w:t>
            </w:r>
            <w:r w:rsidR="00242847">
              <w:t>.</w:t>
            </w:r>
          </w:p>
          <w:p w14:paraId="24692F29" w14:textId="54B833B8" w:rsidR="00B3097A" w:rsidRDefault="00B3097A" w:rsidP="00C42BBB">
            <w:pPr>
              <w:pStyle w:val="RLITableCopy"/>
            </w:pPr>
            <w:r>
              <w:t>varchar(3)</w:t>
            </w:r>
          </w:p>
        </w:tc>
      </w:tr>
      <w:tr w:rsidR="000D53EE" w:rsidRPr="00AF6D1F" w14:paraId="7877FD73" w14:textId="77777777" w:rsidTr="00C42BBB">
        <w:trPr>
          <w:cantSplit/>
          <w:trHeight w:val="538"/>
        </w:trPr>
        <w:tc>
          <w:tcPr>
            <w:tcW w:w="2500" w:type="pct"/>
            <w:shd w:val="clear" w:color="auto" w:fill="auto"/>
          </w:tcPr>
          <w:p w14:paraId="11AD4F3D" w14:textId="77777777" w:rsidR="000D53EE" w:rsidRDefault="000D53EE" w:rsidP="00C42BBB">
            <w:pPr>
              <w:pStyle w:val="RLITableCopy"/>
            </w:pPr>
            <w:r>
              <w:t>White</w:t>
            </w:r>
          </w:p>
        </w:tc>
        <w:tc>
          <w:tcPr>
            <w:tcW w:w="2500" w:type="pct"/>
            <w:shd w:val="clear" w:color="auto" w:fill="auto"/>
          </w:tcPr>
          <w:p w14:paraId="21129654" w14:textId="77777777" w:rsidR="000D53EE" w:rsidRDefault="000D53EE" w:rsidP="00C42BBB">
            <w:pPr>
              <w:pStyle w:val="RLITableCopy"/>
            </w:pPr>
            <w:r>
              <w:t>“Yes” if selected as ethnicity in Renaissance, “No” if not selected</w:t>
            </w:r>
            <w:r w:rsidR="00242847">
              <w:t>.</w:t>
            </w:r>
          </w:p>
          <w:p w14:paraId="40C59F2B" w14:textId="6E77F5DF" w:rsidR="00B3097A" w:rsidRDefault="00B3097A" w:rsidP="00C42BBB">
            <w:pPr>
              <w:pStyle w:val="RLITableCopy"/>
            </w:pPr>
            <w:r>
              <w:t>varchar(3)</w:t>
            </w:r>
          </w:p>
        </w:tc>
      </w:tr>
      <w:tr w:rsidR="000D53EE" w:rsidRPr="00AF6D1F" w14:paraId="026B75C0" w14:textId="77777777" w:rsidTr="00C42BBB">
        <w:trPr>
          <w:cantSplit/>
          <w:trHeight w:val="538"/>
        </w:trPr>
        <w:tc>
          <w:tcPr>
            <w:tcW w:w="2500" w:type="pct"/>
            <w:shd w:val="clear" w:color="auto" w:fill="auto"/>
          </w:tcPr>
          <w:p w14:paraId="2E4313E6" w14:textId="77777777" w:rsidR="000D53EE" w:rsidRDefault="000D53EE" w:rsidP="00C42BBB">
            <w:pPr>
              <w:pStyle w:val="RLITableCopy"/>
            </w:pPr>
            <w:r>
              <w:t>CurrentGrade</w:t>
            </w:r>
          </w:p>
        </w:tc>
        <w:tc>
          <w:tcPr>
            <w:tcW w:w="2500" w:type="pct"/>
            <w:shd w:val="clear" w:color="auto" w:fill="auto"/>
          </w:tcPr>
          <w:p w14:paraId="48D5E3D1" w14:textId="77777777" w:rsidR="000D53EE" w:rsidRDefault="000D53EE" w:rsidP="00C42BBB">
            <w:pPr>
              <w:pStyle w:val="RLITableCopy"/>
            </w:pPr>
            <w:r>
              <w:t>Student’s grade enrollment in Renaissance at the time the extract was run</w:t>
            </w:r>
            <w:r w:rsidR="00242847">
              <w:t>.</w:t>
            </w:r>
          </w:p>
          <w:p w14:paraId="5E5F206A" w14:textId="01ACFB0B" w:rsidR="00B3097A" w:rsidRPr="00AF6D1F" w:rsidRDefault="00B3097A" w:rsidP="00C42BBB">
            <w:pPr>
              <w:pStyle w:val="RLITableCopy"/>
            </w:pPr>
            <w:r>
              <w:t>varchar(50)</w:t>
            </w:r>
          </w:p>
        </w:tc>
      </w:tr>
      <w:tr w:rsidR="000D53EE" w:rsidRPr="00AF6D1F" w14:paraId="26350C9E" w14:textId="77777777" w:rsidTr="00C42BBB">
        <w:trPr>
          <w:cantSplit/>
          <w:trHeight w:val="538"/>
        </w:trPr>
        <w:tc>
          <w:tcPr>
            <w:tcW w:w="2500" w:type="pct"/>
            <w:shd w:val="clear" w:color="auto" w:fill="auto"/>
          </w:tcPr>
          <w:p w14:paraId="6F910829" w14:textId="77777777" w:rsidR="000D53EE" w:rsidRDefault="000D53EE" w:rsidP="00C42BBB">
            <w:pPr>
              <w:pStyle w:val="RLITableCopy"/>
            </w:pPr>
            <w:r>
              <w:t>EnrollmentStatus</w:t>
            </w:r>
          </w:p>
        </w:tc>
        <w:tc>
          <w:tcPr>
            <w:tcW w:w="2500" w:type="pct"/>
            <w:shd w:val="clear" w:color="auto" w:fill="auto"/>
          </w:tcPr>
          <w:p w14:paraId="29F2FCB1" w14:textId="0372BCDE" w:rsidR="000D53EE" w:rsidRDefault="000D53EE" w:rsidP="00C42BBB">
            <w:pPr>
              <w:pStyle w:val="RLITableCopy"/>
            </w:pPr>
            <w:r>
              <w:t>Student is either currently Enrolled or Unenrolled</w:t>
            </w:r>
            <w:r w:rsidR="00242847">
              <w:t>.</w:t>
            </w:r>
          </w:p>
          <w:p w14:paraId="69D4DD27" w14:textId="3375AAEE" w:rsidR="00B3097A" w:rsidRPr="00AF6D1F" w:rsidRDefault="00B3097A" w:rsidP="00C42BBB">
            <w:pPr>
              <w:pStyle w:val="RLITableCopy"/>
            </w:pPr>
            <w:r>
              <w:t>varchar(16)</w:t>
            </w:r>
          </w:p>
        </w:tc>
      </w:tr>
      <w:tr w:rsidR="00B25699" w:rsidRPr="00AF6D1F" w14:paraId="7B035249" w14:textId="77777777" w:rsidTr="00C42BBB">
        <w:trPr>
          <w:cantSplit/>
          <w:trHeight w:val="538"/>
        </w:trPr>
        <w:tc>
          <w:tcPr>
            <w:tcW w:w="2500" w:type="pct"/>
            <w:shd w:val="clear" w:color="auto" w:fill="auto"/>
          </w:tcPr>
          <w:p w14:paraId="5C31CF01" w14:textId="77777777" w:rsidR="00B25699" w:rsidRDefault="00B25699" w:rsidP="00B25699">
            <w:pPr>
              <w:pStyle w:val="RLITableCopy"/>
            </w:pPr>
            <w:r>
              <w:lastRenderedPageBreak/>
              <w:t>DistrictRenaissanceID</w:t>
            </w:r>
          </w:p>
        </w:tc>
        <w:tc>
          <w:tcPr>
            <w:tcW w:w="2500" w:type="pct"/>
            <w:shd w:val="clear" w:color="auto" w:fill="auto"/>
          </w:tcPr>
          <w:p w14:paraId="3CF58956" w14:textId="77777777" w:rsidR="00B25699" w:rsidRDefault="00B25699" w:rsidP="00B25699">
            <w:pPr>
              <w:pStyle w:val="RLITableCopy"/>
            </w:pPr>
            <w:r>
              <w:t>Internal ID for the district created by Renaissance when the district is first created. Used internally to link the district to other Renaissance systems.</w:t>
            </w:r>
          </w:p>
          <w:p w14:paraId="7DDF4FBF" w14:textId="761A278B" w:rsidR="00B3097A" w:rsidRDefault="00B3097A" w:rsidP="00B25699">
            <w:pPr>
              <w:pStyle w:val="RLITableCopy"/>
            </w:pPr>
            <w:r>
              <w:t>varchar(max)</w:t>
            </w:r>
          </w:p>
        </w:tc>
      </w:tr>
      <w:tr w:rsidR="00B25699" w:rsidRPr="00CB7627" w14:paraId="5D50D980" w14:textId="77777777" w:rsidTr="00C42BBB">
        <w:trPr>
          <w:cantSplit/>
          <w:trHeight w:val="538"/>
        </w:trPr>
        <w:tc>
          <w:tcPr>
            <w:tcW w:w="2500" w:type="pct"/>
            <w:shd w:val="clear" w:color="auto" w:fill="auto"/>
          </w:tcPr>
          <w:p w14:paraId="4978BD1F" w14:textId="77777777" w:rsidR="00B25699" w:rsidRPr="00CB7627" w:rsidRDefault="00B25699" w:rsidP="00B25699">
            <w:pPr>
              <w:pStyle w:val="RLITableCopy"/>
            </w:pPr>
            <w:r w:rsidRPr="00CB7627">
              <w:t>DistrictSourcedID</w:t>
            </w:r>
          </w:p>
        </w:tc>
        <w:tc>
          <w:tcPr>
            <w:tcW w:w="2500" w:type="pct"/>
            <w:shd w:val="clear" w:color="auto" w:fill="auto"/>
          </w:tcPr>
          <w:p w14:paraId="1E2A2667" w14:textId="5A76F732" w:rsidR="00B25699" w:rsidRDefault="00B25699" w:rsidP="00B25699">
            <w:pPr>
              <w:pStyle w:val="RLITableCopy"/>
            </w:pPr>
            <w:r>
              <w:t xml:space="preserve">Internal ID for the district used to determine inserts, updates, and deletes when importing data from an external source. The mapping of sourced ID to any specific field may vary by external source and is only guaranteed for manual OneRoster imports. </w:t>
            </w:r>
            <w:r w:rsidR="008E6A3E">
              <w:t>CDI</w:t>
            </w:r>
            <w:r>
              <w:t xml:space="preserve"> populates this field with a fabricated composite key.</w:t>
            </w:r>
          </w:p>
          <w:p w14:paraId="37FC18D1" w14:textId="7057E75C" w:rsidR="00B3097A" w:rsidRPr="00CB7627" w:rsidRDefault="00B3097A" w:rsidP="00B25699">
            <w:pPr>
              <w:pStyle w:val="RLITableCopy"/>
            </w:pPr>
            <w:r>
              <w:t>varchar(max)</w:t>
            </w:r>
          </w:p>
        </w:tc>
      </w:tr>
      <w:tr w:rsidR="000D53EE" w:rsidRPr="00AF6D1F" w14:paraId="0167E2A8" w14:textId="77777777" w:rsidTr="00C42BBB">
        <w:trPr>
          <w:cantSplit/>
          <w:trHeight w:val="538"/>
        </w:trPr>
        <w:tc>
          <w:tcPr>
            <w:tcW w:w="2500" w:type="pct"/>
            <w:shd w:val="clear" w:color="auto" w:fill="auto"/>
          </w:tcPr>
          <w:p w14:paraId="01B4D999" w14:textId="77777777" w:rsidR="000D53EE" w:rsidRPr="00CB7627" w:rsidRDefault="000D53EE" w:rsidP="00C42BBB">
            <w:pPr>
              <w:pStyle w:val="RLITableCopy"/>
            </w:pPr>
            <w:r w:rsidRPr="00CB7627">
              <w:t>DistrictIdentifier</w:t>
            </w:r>
          </w:p>
        </w:tc>
        <w:tc>
          <w:tcPr>
            <w:tcW w:w="2500" w:type="pct"/>
            <w:shd w:val="clear" w:color="auto" w:fill="auto"/>
          </w:tcPr>
          <w:p w14:paraId="165D4445" w14:textId="77777777" w:rsidR="00796781" w:rsidRDefault="00796781" w:rsidP="00796781">
            <w:pPr>
              <w:pStyle w:val="RLITableCopy"/>
            </w:pPr>
            <w:r>
              <w:t xml:space="preserve">This field is currently blank in the extract; it may be used in the future to provide metadata related to the district. </w:t>
            </w:r>
          </w:p>
          <w:p w14:paraId="120C6ABF" w14:textId="379186A9" w:rsidR="00B3097A" w:rsidRDefault="00B3097A" w:rsidP="00C42BBB">
            <w:pPr>
              <w:pStyle w:val="RLITableCopy"/>
            </w:pPr>
            <w:r>
              <w:t>varchar(max)</w:t>
            </w:r>
          </w:p>
        </w:tc>
      </w:tr>
      <w:tr w:rsidR="000D53EE" w:rsidRPr="00AF6D1F" w14:paraId="66F2B929" w14:textId="77777777" w:rsidTr="00C42BBB">
        <w:trPr>
          <w:cantSplit/>
          <w:trHeight w:val="538"/>
        </w:trPr>
        <w:tc>
          <w:tcPr>
            <w:tcW w:w="2500" w:type="pct"/>
            <w:shd w:val="clear" w:color="auto" w:fill="auto"/>
          </w:tcPr>
          <w:p w14:paraId="096EF32B" w14:textId="77777777" w:rsidR="000D53EE" w:rsidRDefault="000D53EE" w:rsidP="00C42BBB">
            <w:pPr>
              <w:pStyle w:val="RLITableCopy"/>
            </w:pPr>
            <w:r>
              <w:t>DistrictStateID</w:t>
            </w:r>
          </w:p>
        </w:tc>
        <w:tc>
          <w:tcPr>
            <w:tcW w:w="2500" w:type="pct"/>
            <w:shd w:val="clear" w:color="auto" w:fill="auto"/>
          </w:tcPr>
          <w:p w14:paraId="10F22460" w14:textId="77777777" w:rsidR="000D53EE" w:rsidRDefault="000D53EE" w:rsidP="00C42BBB">
            <w:pPr>
              <w:pStyle w:val="RLITableCopy"/>
            </w:pPr>
            <w:r>
              <w:t>State ID for the district, blank if not provided by the district</w:t>
            </w:r>
            <w:r w:rsidR="00242847">
              <w:t>.</w:t>
            </w:r>
          </w:p>
          <w:p w14:paraId="00736B94" w14:textId="2CA8E8AB" w:rsidR="00B3097A" w:rsidRDefault="00B3097A" w:rsidP="00C42BBB">
            <w:pPr>
              <w:pStyle w:val="RLITableCopy"/>
            </w:pPr>
            <w:r>
              <w:t>varchar(max)</w:t>
            </w:r>
          </w:p>
        </w:tc>
      </w:tr>
      <w:tr w:rsidR="000D53EE" w:rsidRPr="00AF6D1F" w14:paraId="64430DCC" w14:textId="77777777" w:rsidTr="00C42BBB">
        <w:trPr>
          <w:cantSplit/>
          <w:trHeight w:val="538"/>
        </w:trPr>
        <w:tc>
          <w:tcPr>
            <w:tcW w:w="2500" w:type="pct"/>
            <w:shd w:val="clear" w:color="auto" w:fill="auto"/>
          </w:tcPr>
          <w:p w14:paraId="08B6386C" w14:textId="77777777" w:rsidR="000D53EE" w:rsidRDefault="000D53EE" w:rsidP="00C42BBB">
            <w:pPr>
              <w:pStyle w:val="RLITableCopy"/>
            </w:pPr>
            <w:r>
              <w:t>DistrictName</w:t>
            </w:r>
          </w:p>
        </w:tc>
        <w:tc>
          <w:tcPr>
            <w:tcW w:w="2500" w:type="pct"/>
            <w:shd w:val="clear" w:color="auto" w:fill="auto"/>
          </w:tcPr>
          <w:p w14:paraId="173E505B" w14:textId="77777777" w:rsidR="000D53EE" w:rsidRDefault="000D53EE" w:rsidP="00C42BBB">
            <w:pPr>
              <w:pStyle w:val="RLITableCopy"/>
            </w:pPr>
            <w:r>
              <w:t>Name of the district in Renaissance</w:t>
            </w:r>
            <w:r w:rsidR="00242847">
              <w:t>.</w:t>
            </w:r>
          </w:p>
          <w:p w14:paraId="519F3863" w14:textId="668D6FA7" w:rsidR="00B3097A" w:rsidRDefault="00B3097A" w:rsidP="00C42BBB">
            <w:pPr>
              <w:pStyle w:val="RLITableCopy"/>
            </w:pPr>
            <w:r>
              <w:t>varchar(max)</w:t>
            </w:r>
          </w:p>
        </w:tc>
      </w:tr>
      <w:tr w:rsidR="00B25699" w:rsidRPr="00AF6D1F" w14:paraId="483862EB" w14:textId="77777777" w:rsidTr="00C42BBB">
        <w:trPr>
          <w:cantSplit/>
          <w:trHeight w:val="538"/>
        </w:trPr>
        <w:tc>
          <w:tcPr>
            <w:tcW w:w="2500" w:type="pct"/>
            <w:shd w:val="clear" w:color="auto" w:fill="auto"/>
          </w:tcPr>
          <w:p w14:paraId="7B753129" w14:textId="77777777" w:rsidR="00B25699" w:rsidRDefault="00B25699" w:rsidP="00B25699">
            <w:pPr>
              <w:pStyle w:val="RLITableCopy"/>
            </w:pPr>
            <w:r>
              <w:t>SchoolRenaissanceID</w:t>
            </w:r>
          </w:p>
        </w:tc>
        <w:tc>
          <w:tcPr>
            <w:tcW w:w="2500" w:type="pct"/>
            <w:shd w:val="clear" w:color="auto" w:fill="auto"/>
          </w:tcPr>
          <w:p w14:paraId="346E978C" w14:textId="77777777" w:rsidR="00B25699" w:rsidRDefault="00B25699" w:rsidP="00B25699">
            <w:pPr>
              <w:pStyle w:val="RLITableCopy"/>
            </w:pPr>
            <w:r>
              <w:t>Internal ID for the school created by Renaissance when the school is first created. Used internally to link the school to other Renaissance systems.</w:t>
            </w:r>
          </w:p>
          <w:p w14:paraId="59EBDADE" w14:textId="6B20A930" w:rsidR="00E83D6A" w:rsidRDefault="00E83D6A" w:rsidP="00B25699">
            <w:pPr>
              <w:pStyle w:val="RLITableCopy"/>
            </w:pPr>
            <w:r>
              <w:t>varchar(max)</w:t>
            </w:r>
          </w:p>
        </w:tc>
      </w:tr>
      <w:tr w:rsidR="00B25699" w:rsidRPr="00AF6D1F" w14:paraId="1C8487ED" w14:textId="77777777" w:rsidTr="00C42BBB">
        <w:trPr>
          <w:cantSplit/>
          <w:trHeight w:val="538"/>
        </w:trPr>
        <w:tc>
          <w:tcPr>
            <w:tcW w:w="2500" w:type="pct"/>
            <w:shd w:val="clear" w:color="auto" w:fill="auto"/>
          </w:tcPr>
          <w:p w14:paraId="3637BD45" w14:textId="77777777" w:rsidR="00B25699" w:rsidRDefault="00B25699" w:rsidP="00B25699">
            <w:pPr>
              <w:pStyle w:val="RLITableCopy"/>
            </w:pPr>
            <w:r>
              <w:t>SchoolSourcedID</w:t>
            </w:r>
          </w:p>
        </w:tc>
        <w:tc>
          <w:tcPr>
            <w:tcW w:w="2500" w:type="pct"/>
            <w:shd w:val="clear" w:color="auto" w:fill="auto"/>
          </w:tcPr>
          <w:p w14:paraId="44AE5CDA" w14:textId="1C29D4B1" w:rsidR="00B25699" w:rsidRDefault="00B25699" w:rsidP="00B25699">
            <w:pPr>
              <w:pStyle w:val="RLITableCopy"/>
            </w:pPr>
            <w:r>
              <w:t xml:space="preserve">Internal ID for the school used to determine inserts, updates, and deletes when importing data from an external source. The mapping of sourced ID to any specific field may vary by external source and is only guaranteed for manual OneRoster imports. </w:t>
            </w:r>
            <w:r w:rsidR="008E6A3E">
              <w:t>CDI</w:t>
            </w:r>
            <w:r>
              <w:t xml:space="preserve"> populates this field with a fabricated composite key.</w:t>
            </w:r>
          </w:p>
          <w:p w14:paraId="1364C920" w14:textId="3C85E77E" w:rsidR="00E83D6A" w:rsidRDefault="00E83D6A" w:rsidP="00B25699">
            <w:pPr>
              <w:pStyle w:val="RLITableCopy"/>
            </w:pPr>
            <w:r>
              <w:t>varchar(max)</w:t>
            </w:r>
          </w:p>
        </w:tc>
      </w:tr>
      <w:tr w:rsidR="000D53EE" w:rsidRPr="00AF6D1F" w14:paraId="2D9A1A73" w14:textId="77777777" w:rsidTr="00C42BBB">
        <w:trPr>
          <w:cantSplit/>
          <w:trHeight w:val="538"/>
        </w:trPr>
        <w:tc>
          <w:tcPr>
            <w:tcW w:w="2500" w:type="pct"/>
            <w:shd w:val="clear" w:color="auto" w:fill="auto"/>
          </w:tcPr>
          <w:p w14:paraId="235F4486" w14:textId="77777777" w:rsidR="000D53EE" w:rsidRDefault="000D53EE" w:rsidP="00C42BBB">
            <w:pPr>
              <w:pStyle w:val="RLITableCopy"/>
            </w:pPr>
            <w:r>
              <w:lastRenderedPageBreak/>
              <w:t>SchoolIdentifier</w:t>
            </w:r>
          </w:p>
        </w:tc>
        <w:tc>
          <w:tcPr>
            <w:tcW w:w="2500" w:type="pct"/>
            <w:shd w:val="clear" w:color="auto" w:fill="auto"/>
          </w:tcPr>
          <w:p w14:paraId="2FA8F8BE" w14:textId="77777777" w:rsidR="000D53EE" w:rsidRDefault="000D53EE" w:rsidP="00C42BBB">
            <w:pPr>
              <w:pStyle w:val="RLITableCopy"/>
            </w:pPr>
            <w:r>
              <w:t>ID in Renaissance for th</w:t>
            </w:r>
            <w:r w:rsidR="00242847">
              <w:t>e school, blank if not provided.</w:t>
            </w:r>
          </w:p>
          <w:p w14:paraId="18D48FB7" w14:textId="798E66C9" w:rsidR="00E83D6A" w:rsidRDefault="00E83D6A" w:rsidP="00C42BBB">
            <w:pPr>
              <w:pStyle w:val="RLITableCopy"/>
            </w:pPr>
            <w:r>
              <w:t>varchar(max)</w:t>
            </w:r>
          </w:p>
        </w:tc>
      </w:tr>
      <w:tr w:rsidR="000D53EE" w:rsidRPr="00AF6D1F" w14:paraId="7EBD56A9" w14:textId="77777777" w:rsidTr="00C42BBB">
        <w:trPr>
          <w:cantSplit/>
          <w:trHeight w:val="538"/>
        </w:trPr>
        <w:tc>
          <w:tcPr>
            <w:tcW w:w="2500" w:type="pct"/>
            <w:shd w:val="clear" w:color="auto" w:fill="auto"/>
          </w:tcPr>
          <w:p w14:paraId="0BF585BF" w14:textId="77777777" w:rsidR="000D53EE" w:rsidRDefault="000D53EE" w:rsidP="00C42BBB">
            <w:pPr>
              <w:pStyle w:val="RLITableCopy"/>
            </w:pPr>
            <w:r>
              <w:t>SchoolStateID</w:t>
            </w:r>
          </w:p>
        </w:tc>
        <w:tc>
          <w:tcPr>
            <w:tcW w:w="2500" w:type="pct"/>
            <w:shd w:val="clear" w:color="auto" w:fill="auto"/>
          </w:tcPr>
          <w:p w14:paraId="23FE3B1A" w14:textId="77777777" w:rsidR="000D53EE" w:rsidRDefault="000D53EE" w:rsidP="00C42BBB">
            <w:pPr>
              <w:pStyle w:val="RLITableCopy"/>
            </w:pPr>
            <w:r>
              <w:t>State ID for the school, blank if not provided by district or school</w:t>
            </w:r>
            <w:r w:rsidR="00242847">
              <w:t>.</w:t>
            </w:r>
          </w:p>
          <w:p w14:paraId="6518AD4D" w14:textId="0BEDFB2A" w:rsidR="00E83D6A" w:rsidRDefault="00E83D6A" w:rsidP="00C42BBB">
            <w:pPr>
              <w:pStyle w:val="RLITableCopy"/>
            </w:pPr>
            <w:r>
              <w:t>varchar(max)</w:t>
            </w:r>
          </w:p>
        </w:tc>
      </w:tr>
      <w:tr w:rsidR="000D53EE" w:rsidRPr="00AF6D1F" w14:paraId="78ACE17C" w14:textId="77777777" w:rsidTr="00C42BBB">
        <w:trPr>
          <w:cantSplit/>
          <w:trHeight w:val="538"/>
        </w:trPr>
        <w:tc>
          <w:tcPr>
            <w:tcW w:w="2500" w:type="pct"/>
            <w:shd w:val="clear" w:color="auto" w:fill="auto"/>
          </w:tcPr>
          <w:p w14:paraId="40B27C9E" w14:textId="77777777" w:rsidR="000D53EE" w:rsidRDefault="000D53EE" w:rsidP="00C42BBB">
            <w:pPr>
              <w:pStyle w:val="RLITableCopy"/>
            </w:pPr>
            <w:r>
              <w:t>SchoolName</w:t>
            </w:r>
          </w:p>
        </w:tc>
        <w:tc>
          <w:tcPr>
            <w:tcW w:w="2500" w:type="pct"/>
            <w:shd w:val="clear" w:color="auto" w:fill="auto"/>
          </w:tcPr>
          <w:p w14:paraId="09588020" w14:textId="77777777" w:rsidR="000D53EE" w:rsidRDefault="000D53EE" w:rsidP="00C42BBB">
            <w:pPr>
              <w:pStyle w:val="RLITableCopy"/>
            </w:pPr>
            <w:r>
              <w:t>Name of the school where the student tested</w:t>
            </w:r>
            <w:r w:rsidR="00242847">
              <w:t>.</w:t>
            </w:r>
          </w:p>
          <w:p w14:paraId="1A63908B" w14:textId="121DCC33" w:rsidR="00E83D6A" w:rsidRDefault="00E83D6A" w:rsidP="00C42BBB">
            <w:pPr>
              <w:pStyle w:val="RLITableCopy"/>
            </w:pPr>
            <w:r>
              <w:t>varchar(max)</w:t>
            </w:r>
          </w:p>
        </w:tc>
      </w:tr>
      <w:tr w:rsidR="000D53EE" w:rsidRPr="00AF6D1F" w14:paraId="0B61A517" w14:textId="77777777" w:rsidTr="00C42BBB">
        <w:trPr>
          <w:cantSplit/>
          <w:trHeight w:val="538"/>
        </w:trPr>
        <w:tc>
          <w:tcPr>
            <w:tcW w:w="2500" w:type="pct"/>
            <w:shd w:val="clear" w:color="auto" w:fill="auto"/>
          </w:tcPr>
          <w:p w14:paraId="1B534CB5" w14:textId="77777777" w:rsidR="000D53EE" w:rsidRDefault="000D53EE" w:rsidP="00C42BBB">
            <w:pPr>
              <w:pStyle w:val="RLITableCopy"/>
            </w:pPr>
            <w:r>
              <w:t>CourseRenaissanceID</w:t>
            </w:r>
          </w:p>
        </w:tc>
        <w:tc>
          <w:tcPr>
            <w:tcW w:w="2500" w:type="pct"/>
            <w:shd w:val="clear" w:color="auto" w:fill="auto"/>
          </w:tcPr>
          <w:p w14:paraId="14628A2F" w14:textId="77777777" w:rsidR="000D53EE" w:rsidRDefault="00B25699" w:rsidP="00C42BBB">
            <w:pPr>
              <w:pStyle w:val="RLITableCopy"/>
            </w:pPr>
            <w:r>
              <w:t>Internal ID for the course created by Renaissance when the course is first created. Used internally to link the course to other Renaissance systems.</w:t>
            </w:r>
          </w:p>
          <w:p w14:paraId="65B27C91" w14:textId="4F42E4D3" w:rsidR="00E83D6A" w:rsidRDefault="00E83D6A" w:rsidP="00C42BBB">
            <w:pPr>
              <w:pStyle w:val="RLITableCopy"/>
            </w:pPr>
            <w:r>
              <w:t>varchar(max)</w:t>
            </w:r>
          </w:p>
        </w:tc>
      </w:tr>
      <w:tr w:rsidR="00B25699" w:rsidRPr="00AF6D1F" w14:paraId="1A779A8D" w14:textId="77777777" w:rsidTr="00C42BBB">
        <w:trPr>
          <w:cantSplit/>
          <w:trHeight w:val="538"/>
        </w:trPr>
        <w:tc>
          <w:tcPr>
            <w:tcW w:w="2500" w:type="pct"/>
            <w:shd w:val="clear" w:color="auto" w:fill="auto"/>
          </w:tcPr>
          <w:p w14:paraId="3C0711BD" w14:textId="77777777" w:rsidR="00B25699" w:rsidRDefault="00B25699" w:rsidP="00B25699">
            <w:pPr>
              <w:pStyle w:val="RLITableCopy"/>
            </w:pPr>
            <w:r>
              <w:t>CourseSourcedID</w:t>
            </w:r>
          </w:p>
        </w:tc>
        <w:tc>
          <w:tcPr>
            <w:tcW w:w="2500" w:type="pct"/>
            <w:shd w:val="clear" w:color="auto" w:fill="auto"/>
          </w:tcPr>
          <w:p w14:paraId="352FD32C" w14:textId="778072D7" w:rsidR="00B25699" w:rsidRDefault="00B25699" w:rsidP="00B25699">
            <w:pPr>
              <w:pStyle w:val="RLITableCopy"/>
            </w:pPr>
            <w:r>
              <w:t xml:space="preserve">Internal ID for the course used to determine inserts, updates, and deletes when importing data from an external source. The mapping of sourced ID to any specific field may vary by external source and is only guaranteed for manual OneRoster imports. </w:t>
            </w:r>
            <w:r w:rsidR="008E6A3E">
              <w:t>CDI</w:t>
            </w:r>
            <w:r>
              <w:t xml:space="preserve"> populates this field with a fabricated composite key.</w:t>
            </w:r>
          </w:p>
          <w:p w14:paraId="764043D8" w14:textId="4EE04816" w:rsidR="00E83D6A" w:rsidRDefault="00E83D6A" w:rsidP="00B25699">
            <w:pPr>
              <w:pStyle w:val="RLITableCopy"/>
            </w:pPr>
            <w:r>
              <w:t>varchar(max)</w:t>
            </w:r>
          </w:p>
        </w:tc>
      </w:tr>
      <w:tr w:rsidR="00B25699" w:rsidRPr="00AF6D1F" w14:paraId="71932872" w14:textId="77777777" w:rsidTr="00C42BBB">
        <w:trPr>
          <w:cantSplit/>
          <w:trHeight w:val="538"/>
        </w:trPr>
        <w:tc>
          <w:tcPr>
            <w:tcW w:w="2500" w:type="pct"/>
            <w:shd w:val="clear" w:color="auto" w:fill="auto"/>
          </w:tcPr>
          <w:p w14:paraId="7970C80B" w14:textId="77777777" w:rsidR="00B25699" w:rsidRDefault="00B25699" w:rsidP="00B25699">
            <w:pPr>
              <w:pStyle w:val="RLITableCopy"/>
            </w:pPr>
            <w:r>
              <w:t>CourseCode</w:t>
            </w:r>
          </w:p>
        </w:tc>
        <w:tc>
          <w:tcPr>
            <w:tcW w:w="2500" w:type="pct"/>
            <w:shd w:val="clear" w:color="auto" w:fill="auto"/>
          </w:tcPr>
          <w:p w14:paraId="46253B59" w14:textId="62C33185" w:rsidR="00B25699" w:rsidRDefault="00B25699" w:rsidP="00B25699">
            <w:pPr>
              <w:pStyle w:val="RLITableCopy"/>
            </w:pPr>
            <w:r>
              <w:t xml:space="preserve">ID of the course where the student tested. Specified by OneRoster; </w:t>
            </w:r>
            <w:r w:rsidR="008E6A3E">
              <w:t>CDI</w:t>
            </w:r>
            <w:r>
              <w:t xml:space="preserve"> populates this with the human-readable ID for an object.</w:t>
            </w:r>
          </w:p>
          <w:p w14:paraId="76B7505E" w14:textId="624031D1" w:rsidR="00E83D6A" w:rsidRDefault="00E83D6A" w:rsidP="00B25699">
            <w:pPr>
              <w:pStyle w:val="RLITableCopy"/>
            </w:pPr>
            <w:r>
              <w:t>varchar(max)</w:t>
            </w:r>
          </w:p>
        </w:tc>
      </w:tr>
      <w:tr w:rsidR="000D53EE" w:rsidRPr="00AF6D1F" w14:paraId="22D35ACD" w14:textId="77777777" w:rsidTr="00C42BBB">
        <w:trPr>
          <w:cantSplit/>
          <w:trHeight w:val="538"/>
        </w:trPr>
        <w:tc>
          <w:tcPr>
            <w:tcW w:w="2500" w:type="pct"/>
            <w:shd w:val="clear" w:color="auto" w:fill="auto"/>
          </w:tcPr>
          <w:p w14:paraId="358398D2" w14:textId="77777777" w:rsidR="000D53EE" w:rsidRDefault="000D53EE" w:rsidP="00C42BBB">
            <w:pPr>
              <w:pStyle w:val="RLITableCopy"/>
            </w:pPr>
            <w:r>
              <w:t>CourseName</w:t>
            </w:r>
          </w:p>
        </w:tc>
        <w:tc>
          <w:tcPr>
            <w:tcW w:w="2500" w:type="pct"/>
            <w:shd w:val="clear" w:color="auto" w:fill="auto"/>
          </w:tcPr>
          <w:p w14:paraId="19727194" w14:textId="77777777" w:rsidR="000D53EE" w:rsidRDefault="000D53EE" w:rsidP="00C42BBB">
            <w:pPr>
              <w:pStyle w:val="RLITableCopy"/>
            </w:pPr>
            <w:r>
              <w:t>Name of the course where the student tested</w:t>
            </w:r>
            <w:r w:rsidR="00242847">
              <w:t>.</w:t>
            </w:r>
          </w:p>
          <w:p w14:paraId="148A906D" w14:textId="2509958B" w:rsidR="00E83D6A" w:rsidRDefault="00E83D6A" w:rsidP="00C42BBB">
            <w:pPr>
              <w:pStyle w:val="RLITableCopy"/>
            </w:pPr>
            <w:r>
              <w:t>varchar(max)</w:t>
            </w:r>
          </w:p>
        </w:tc>
      </w:tr>
      <w:tr w:rsidR="00B25699" w:rsidRPr="00AF6D1F" w14:paraId="3C6905A3" w14:textId="77777777" w:rsidTr="00C42BBB">
        <w:trPr>
          <w:cantSplit/>
          <w:trHeight w:val="538"/>
        </w:trPr>
        <w:tc>
          <w:tcPr>
            <w:tcW w:w="2500" w:type="pct"/>
            <w:shd w:val="clear" w:color="auto" w:fill="auto"/>
          </w:tcPr>
          <w:p w14:paraId="214F1C9A" w14:textId="77777777" w:rsidR="00B25699" w:rsidRDefault="00B25699" w:rsidP="00B25699">
            <w:pPr>
              <w:pStyle w:val="RLITableCopy"/>
            </w:pPr>
            <w:r>
              <w:t>ClassRenaissanceID</w:t>
            </w:r>
          </w:p>
        </w:tc>
        <w:tc>
          <w:tcPr>
            <w:tcW w:w="2500" w:type="pct"/>
            <w:shd w:val="clear" w:color="auto" w:fill="auto"/>
          </w:tcPr>
          <w:p w14:paraId="590EF8B4" w14:textId="77777777" w:rsidR="00B25699" w:rsidRDefault="00B25699" w:rsidP="00B25699">
            <w:pPr>
              <w:pStyle w:val="RLITableCopy"/>
            </w:pPr>
            <w:r>
              <w:t>Internal ID for the class created by Renaissance when the class is first created. Used internally to link the class to other Renaissance systems.</w:t>
            </w:r>
          </w:p>
          <w:p w14:paraId="73090746" w14:textId="7807C3BF" w:rsidR="00E83D6A" w:rsidRDefault="00E83D6A" w:rsidP="00B25699">
            <w:pPr>
              <w:pStyle w:val="RLITableCopy"/>
            </w:pPr>
            <w:r>
              <w:t>varchar(max)</w:t>
            </w:r>
          </w:p>
        </w:tc>
      </w:tr>
      <w:tr w:rsidR="00B25699" w:rsidRPr="00AF6D1F" w14:paraId="32D8D88C" w14:textId="77777777" w:rsidTr="00C42BBB">
        <w:trPr>
          <w:cantSplit/>
          <w:trHeight w:val="538"/>
        </w:trPr>
        <w:tc>
          <w:tcPr>
            <w:tcW w:w="2500" w:type="pct"/>
            <w:shd w:val="clear" w:color="auto" w:fill="auto"/>
          </w:tcPr>
          <w:p w14:paraId="240A05C6" w14:textId="77777777" w:rsidR="00B25699" w:rsidRDefault="00B25699" w:rsidP="00B25699">
            <w:pPr>
              <w:pStyle w:val="RLITableCopy"/>
            </w:pPr>
            <w:r>
              <w:lastRenderedPageBreak/>
              <w:t>ClassSourcedID</w:t>
            </w:r>
          </w:p>
        </w:tc>
        <w:tc>
          <w:tcPr>
            <w:tcW w:w="2500" w:type="pct"/>
            <w:shd w:val="clear" w:color="auto" w:fill="auto"/>
          </w:tcPr>
          <w:p w14:paraId="614E8145" w14:textId="0AA97F3B" w:rsidR="00B25699" w:rsidRDefault="00B25699" w:rsidP="00B25699">
            <w:pPr>
              <w:pStyle w:val="RLITableCopy"/>
            </w:pPr>
            <w:r>
              <w:t xml:space="preserve">Internal ID for the class used to determine inserts, updates, and deletes when importing data from an external source. The mapping of sourced ID to any specific field may vary by external source and is only guaranteed for manual OneRoster imports. </w:t>
            </w:r>
            <w:r w:rsidR="008E6A3E">
              <w:t>CDI</w:t>
            </w:r>
            <w:r>
              <w:t xml:space="preserve"> populates this field with a fabricated composite key.</w:t>
            </w:r>
          </w:p>
          <w:p w14:paraId="2F8C4251" w14:textId="2F03FC0B" w:rsidR="00E83D6A" w:rsidRDefault="00E83D6A" w:rsidP="00B25699">
            <w:pPr>
              <w:pStyle w:val="RLITableCopy"/>
            </w:pPr>
            <w:r>
              <w:t>varchar(max)</w:t>
            </w:r>
          </w:p>
        </w:tc>
      </w:tr>
      <w:tr w:rsidR="00B25699" w:rsidRPr="00AF6D1F" w14:paraId="0A6ABCCC" w14:textId="77777777" w:rsidTr="00C42BBB">
        <w:trPr>
          <w:cantSplit/>
          <w:trHeight w:val="538"/>
        </w:trPr>
        <w:tc>
          <w:tcPr>
            <w:tcW w:w="2500" w:type="pct"/>
            <w:shd w:val="clear" w:color="auto" w:fill="auto"/>
          </w:tcPr>
          <w:p w14:paraId="43F83266" w14:textId="77777777" w:rsidR="00B25699" w:rsidRDefault="00B25699" w:rsidP="00B25699">
            <w:pPr>
              <w:pStyle w:val="RLITableCopy"/>
            </w:pPr>
            <w:r>
              <w:t>ClassCode</w:t>
            </w:r>
          </w:p>
        </w:tc>
        <w:tc>
          <w:tcPr>
            <w:tcW w:w="2500" w:type="pct"/>
            <w:shd w:val="clear" w:color="auto" w:fill="auto"/>
          </w:tcPr>
          <w:p w14:paraId="4BD29C5B" w14:textId="67ACD16F" w:rsidR="00B25699" w:rsidRDefault="00B25699" w:rsidP="00B25699">
            <w:pPr>
              <w:pStyle w:val="RLITableCopy"/>
            </w:pPr>
            <w:r>
              <w:t xml:space="preserve">ID of the class where the student tested. Specified by OneRoster; </w:t>
            </w:r>
            <w:r w:rsidR="008E6A3E">
              <w:t>CDI</w:t>
            </w:r>
            <w:r>
              <w:t xml:space="preserve"> populates this with the human-readable ID for an object.</w:t>
            </w:r>
          </w:p>
          <w:p w14:paraId="23B24E18" w14:textId="3BA93688" w:rsidR="00E83D6A" w:rsidRDefault="00E83D6A" w:rsidP="00B25699">
            <w:pPr>
              <w:pStyle w:val="RLITableCopy"/>
            </w:pPr>
            <w:r>
              <w:t>varchar(max)</w:t>
            </w:r>
          </w:p>
        </w:tc>
      </w:tr>
      <w:tr w:rsidR="00B25699" w:rsidRPr="00AF6D1F" w14:paraId="7302AE8E" w14:textId="77777777" w:rsidTr="00C42BBB">
        <w:trPr>
          <w:cantSplit/>
          <w:trHeight w:val="538"/>
        </w:trPr>
        <w:tc>
          <w:tcPr>
            <w:tcW w:w="2500" w:type="pct"/>
            <w:shd w:val="clear" w:color="auto" w:fill="auto"/>
          </w:tcPr>
          <w:p w14:paraId="3BD99BED" w14:textId="77777777" w:rsidR="00B25699" w:rsidRDefault="00B25699" w:rsidP="00B25699">
            <w:pPr>
              <w:pStyle w:val="RLITableCopy"/>
            </w:pPr>
            <w:r>
              <w:t>GroupID</w:t>
            </w:r>
          </w:p>
        </w:tc>
        <w:tc>
          <w:tcPr>
            <w:tcW w:w="2500" w:type="pct"/>
            <w:shd w:val="clear" w:color="auto" w:fill="auto"/>
          </w:tcPr>
          <w:p w14:paraId="578C43C5" w14:textId="77777777" w:rsidR="00B25699" w:rsidRDefault="00B25699" w:rsidP="00B25699">
            <w:pPr>
              <w:pStyle w:val="RLITableCopy"/>
            </w:pPr>
            <w:r>
              <w:t>ID of the group where the student tested. Internal ID created by Renaissance for a collection of one or more users. Used for assignments and for running reports.</w:t>
            </w:r>
          </w:p>
          <w:p w14:paraId="263FA752" w14:textId="706F3148" w:rsidR="00E83D6A" w:rsidRDefault="00E83D6A" w:rsidP="00B25699">
            <w:pPr>
              <w:pStyle w:val="RLITableCopy"/>
            </w:pPr>
            <w:r>
              <w:t>varchar(max)</w:t>
            </w:r>
          </w:p>
        </w:tc>
      </w:tr>
      <w:tr w:rsidR="000D53EE" w:rsidRPr="00AF6D1F" w14:paraId="1DCBB5B4" w14:textId="77777777" w:rsidTr="00C42BBB">
        <w:trPr>
          <w:cantSplit/>
          <w:trHeight w:val="538"/>
        </w:trPr>
        <w:tc>
          <w:tcPr>
            <w:tcW w:w="2500" w:type="pct"/>
            <w:shd w:val="clear" w:color="auto" w:fill="auto"/>
          </w:tcPr>
          <w:p w14:paraId="48EF7F83" w14:textId="77777777" w:rsidR="000D53EE" w:rsidRDefault="000D53EE" w:rsidP="00C42BBB">
            <w:pPr>
              <w:pStyle w:val="RLITableCopy"/>
            </w:pPr>
            <w:r>
              <w:t>GroupOrClassName</w:t>
            </w:r>
          </w:p>
        </w:tc>
        <w:tc>
          <w:tcPr>
            <w:tcW w:w="2500" w:type="pct"/>
            <w:shd w:val="clear" w:color="auto" w:fill="auto"/>
          </w:tcPr>
          <w:p w14:paraId="4C204ED8" w14:textId="77777777" w:rsidR="000D53EE" w:rsidRDefault="000D53EE" w:rsidP="00C42BBB">
            <w:pPr>
              <w:pStyle w:val="RLITableCopy"/>
            </w:pPr>
            <w:r>
              <w:t>Name of the class or group where the student tested</w:t>
            </w:r>
            <w:r w:rsidR="00242847">
              <w:t>.</w:t>
            </w:r>
          </w:p>
          <w:p w14:paraId="26FB9D3B" w14:textId="53C15223" w:rsidR="00C42BBB" w:rsidRDefault="00C42BBB" w:rsidP="00C42BBB">
            <w:pPr>
              <w:pStyle w:val="RLITableCopy"/>
            </w:pPr>
            <w:r w:rsidRPr="00EF5FB2">
              <w:t>varchar(max)</w:t>
            </w:r>
          </w:p>
        </w:tc>
      </w:tr>
      <w:tr w:rsidR="000D53EE" w:rsidRPr="00AF6D1F" w14:paraId="1B31729A" w14:textId="77777777" w:rsidTr="00C42BBB">
        <w:trPr>
          <w:cantSplit/>
          <w:trHeight w:val="538"/>
        </w:trPr>
        <w:tc>
          <w:tcPr>
            <w:tcW w:w="2500" w:type="pct"/>
            <w:shd w:val="clear" w:color="auto" w:fill="auto"/>
          </w:tcPr>
          <w:p w14:paraId="2B0688FE" w14:textId="77777777" w:rsidR="000D53EE" w:rsidRDefault="000D53EE" w:rsidP="00C42BBB">
            <w:pPr>
              <w:pStyle w:val="RLITableCopy"/>
            </w:pPr>
            <w:r>
              <w:t>TeacherRenaissanceID</w:t>
            </w:r>
          </w:p>
        </w:tc>
        <w:tc>
          <w:tcPr>
            <w:tcW w:w="2500" w:type="pct"/>
            <w:shd w:val="clear" w:color="auto" w:fill="auto"/>
          </w:tcPr>
          <w:p w14:paraId="64459EF2" w14:textId="77777777" w:rsidR="000D53EE" w:rsidRDefault="00B25699" w:rsidP="00C42BBB">
            <w:pPr>
              <w:pStyle w:val="RLITableCopy"/>
            </w:pPr>
            <w:r>
              <w:t>Internal ID for the teacher created by Renaissance when the teacher is first created. Used internally to link the teacher to other Renaissance systems.</w:t>
            </w:r>
          </w:p>
          <w:p w14:paraId="34C24081" w14:textId="3F13B6A3" w:rsidR="00C42BBB" w:rsidRDefault="00C42BBB" w:rsidP="00C42BBB">
            <w:pPr>
              <w:pStyle w:val="RLITableCopy"/>
            </w:pPr>
            <w:r w:rsidRPr="00EF5FB2">
              <w:t>varchar(</w:t>
            </w:r>
            <w:r>
              <w:t>64</w:t>
            </w:r>
            <w:r w:rsidRPr="00EF5FB2">
              <w:t>)</w:t>
            </w:r>
          </w:p>
        </w:tc>
      </w:tr>
      <w:tr w:rsidR="000D53EE" w:rsidRPr="00AF6D1F" w14:paraId="567D4FA9" w14:textId="77777777" w:rsidTr="00C42BBB">
        <w:trPr>
          <w:cantSplit/>
          <w:trHeight w:val="538"/>
        </w:trPr>
        <w:tc>
          <w:tcPr>
            <w:tcW w:w="2500" w:type="pct"/>
            <w:shd w:val="clear" w:color="auto" w:fill="auto"/>
          </w:tcPr>
          <w:p w14:paraId="53063A56" w14:textId="77777777" w:rsidR="000D53EE" w:rsidRDefault="000D53EE" w:rsidP="00C42BBB">
            <w:pPr>
              <w:pStyle w:val="RLITableCopy"/>
            </w:pPr>
            <w:r w:rsidRPr="00B03C3E">
              <w:t>TeacherSourcedID</w:t>
            </w:r>
          </w:p>
        </w:tc>
        <w:tc>
          <w:tcPr>
            <w:tcW w:w="2500" w:type="pct"/>
            <w:shd w:val="clear" w:color="auto" w:fill="auto"/>
          </w:tcPr>
          <w:p w14:paraId="006C43CA" w14:textId="45950F3C" w:rsidR="000D53EE" w:rsidRDefault="00366FAE" w:rsidP="00C42BBB">
            <w:pPr>
              <w:pStyle w:val="RLITableCopy"/>
            </w:pPr>
            <w:r>
              <w:t xml:space="preserve">Internal ID for the teacher used to determine inserts, updates, and deletes when importing data from an external source. The mapping of sourced ID to any specific field may vary by external source and is only guaranteed for manual OneRoster imports. </w:t>
            </w:r>
            <w:r w:rsidR="008E6A3E">
              <w:t>CDI</w:t>
            </w:r>
            <w:r>
              <w:t xml:space="preserve"> populates this field with a human-readable ID.</w:t>
            </w:r>
          </w:p>
          <w:p w14:paraId="30F8DE85" w14:textId="503BA23C" w:rsidR="00C42BBB" w:rsidRDefault="00C42BBB" w:rsidP="00C42BBB">
            <w:pPr>
              <w:pStyle w:val="RLITableCopy"/>
            </w:pPr>
            <w:r w:rsidRPr="00EF5FB2">
              <w:t>varchar(max)</w:t>
            </w:r>
          </w:p>
        </w:tc>
      </w:tr>
      <w:tr w:rsidR="000D53EE" w:rsidRPr="00AF6D1F" w14:paraId="71541FDA" w14:textId="77777777" w:rsidTr="00C42BBB">
        <w:trPr>
          <w:cantSplit/>
          <w:trHeight w:val="538"/>
        </w:trPr>
        <w:tc>
          <w:tcPr>
            <w:tcW w:w="2500" w:type="pct"/>
            <w:shd w:val="clear" w:color="auto" w:fill="auto"/>
          </w:tcPr>
          <w:p w14:paraId="2065DAD7" w14:textId="77777777" w:rsidR="000D53EE" w:rsidRDefault="000D53EE" w:rsidP="00C42BBB">
            <w:pPr>
              <w:pStyle w:val="RLITableCopy"/>
            </w:pPr>
            <w:r>
              <w:t>TeacherIdentifier</w:t>
            </w:r>
          </w:p>
        </w:tc>
        <w:tc>
          <w:tcPr>
            <w:tcW w:w="2500" w:type="pct"/>
            <w:shd w:val="clear" w:color="auto" w:fill="auto"/>
          </w:tcPr>
          <w:p w14:paraId="1E83157B" w14:textId="77777777" w:rsidR="000D53EE" w:rsidRDefault="000D53EE" w:rsidP="00C42BBB">
            <w:pPr>
              <w:pStyle w:val="RLITableCopy"/>
            </w:pPr>
            <w:r>
              <w:t>Internal school ID</w:t>
            </w:r>
            <w:r w:rsidR="00242847">
              <w:t>.</w:t>
            </w:r>
          </w:p>
          <w:p w14:paraId="7E8938C7" w14:textId="1C9EE537" w:rsidR="00C42BBB" w:rsidRDefault="00C42BBB" w:rsidP="00C42BBB">
            <w:pPr>
              <w:pStyle w:val="RLITableCopy"/>
            </w:pPr>
            <w:r w:rsidRPr="00EF5FB2">
              <w:t>varchar(max)</w:t>
            </w:r>
          </w:p>
        </w:tc>
      </w:tr>
      <w:tr w:rsidR="000D53EE" w:rsidRPr="00AF6D1F" w14:paraId="62A7150C" w14:textId="77777777" w:rsidTr="00C42BBB">
        <w:trPr>
          <w:cantSplit/>
          <w:trHeight w:val="538"/>
        </w:trPr>
        <w:tc>
          <w:tcPr>
            <w:tcW w:w="2500" w:type="pct"/>
            <w:shd w:val="clear" w:color="auto" w:fill="auto"/>
          </w:tcPr>
          <w:p w14:paraId="4356EE3F" w14:textId="77777777" w:rsidR="000D53EE" w:rsidRDefault="000D53EE" w:rsidP="00C42BBB">
            <w:pPr>
              <w:pStyle w:val="RLITableCopy"/>
            </w:pPr>
            <w:r>
              <w:lastRenderedPageBreak/>
              <w:t>TeacherUserID</w:t>
            </w:r>
          </w:p>
        </w:tc>
        <w:tc>
          <w:tcPr>
            <w:tcW w:w="2500" w:type="pct"/>
            <w:shd w:val="clear" w:color="auto" w:fill="auto"/>
          </w:tcPr>
          <w:p w14:paraId="2D249CC9" w14:textId="77777777" w:rsidR="000D53EE" w:rsidRDefault="000D53EE" w:rsidP="00C42BBB">
            <w:pPr>
              <w:pStyle w:val="RLITableCopy"/>
            </w:pPr>
            <w:r>
              <w:t>ID in Renaissance of the teacher where the student tested</w:t>
            </w:r>
            <w:r w:rsidR="00242847">
              <w:t>.</w:t>
            </w:r>
          </w:p>
          <w:p w14:paraId="78FED10F" w14:textId="2BDD7BA2" w:rsidR="00C42BBB" w:rsidRDefault="00C42BBB" w:rsidP="00C42BBB">
            <w:pPr>
              <w:pStyle w:val="RLITableCopy"/>
            </w:pPr>
            <w:r w:rsidRPr="00EF5FB2">
              <w:t>varchar(max)</w:t>
            </w:r>
          </w:p>
        </w:tc>
      </w:tr>
      <w:tr w:rsidR="000D53EE" w:rsidRPr="00AF6D1F" w14:paraId="7111E2FD" w14:textId="77777777" w:rsidTr="00C42BBB">
        <w:trPr>
          <w:cantSplit/>
          <w:trHeight w:val="538"/>
        </w:trPr>
        <w:tc>
          <w:tcPr>
            <w:tcW w:w="2500" w:type="pct"/>
            <w:shd w:val="clear" w:color="auto" w:fill="auto"/>
          </w:tcPr>
          <w:p w14:paraId="3EDF5D14" w14:textId="77777777" w:rsidR="000D53EE" w:rsidRDefault="000D53EE" w:rsidP="00C42BBB">
            <w:pPr>
              <w:pStyle w:val="RLITableCopy"/>
            </w:pPr>
            <w:r>
              <w:t>TeacherStateID</w:t>
            </w:r>
          </w:p>
        </w:tc>
        <w:tc>
          <w:tcPr>
            <w:tcW w:w="2500" w:type="pct"/>
            <w:shd w:val="clear" w:color="auto" w:fill="auto"/>
          </w:tcPr>
          <w:p w14:paraId="3287CBEB" w14:textId="77777777" w:rsidR="000D53EE" w:rsidRDefault="000D53EE" w:rsidP="00C42BBB">
            <w:pPr>
              <w:pStyle w:val="RLITableCopy"/>
            </w:pPr>
            <w:r>
              <w:t>State ID of the teacher where the student tested</w:t>
            </w:r>
            <w:r w:rsidR="00242847">
              <w:t>.</w:t>
            </w:r>
          </w:p>
          <w:p w14:paraId="1A029B70" w14:textId="3799F369" w:rsidR="00C42BBB" w:rsidRDefault="00C42BBB" w:rsidP="00C42BBB">
            <w:pPr>
              <w:pStyle w:val="RLITableCopy"/>
            </w:pPr>
            <w:r w:rsidRPr="00EF5FB2">
              <w:t>varchar(max)</w:t>
            </w:r>
          </w:p>
        </w:tc>
      </w:tr>
      <w:tr w:rsidR="000D53EE" w:rsidRPr="00AF6D1F" w14:paraId="76A8A3E6" w14:textId="77777777" w:rsidTr="00C42BBB">
        <w:trPr>
          <w:cantSplit/>
          <w:trHeight w:val="538"/>
        </w:trPr>
        <w:tc>
          <w:tcPr>
            <w:tcW w:w="2500" w:type="pct"/>
            <w:shd w:val="clear" w:color="auto" w:fill="auto"/>
          </w:tcPr>
          <w:p w14:paraId="563DF2CE" w14:textId="77777777" w:rsidR="000D53EE" w:rsidRDefault="000D53EE" w:rsidP="00C42BBB">
            <w:pPr>
              <w:pStyle w:val="RLITableCopy"/>
            </w:pPr>
            <w:r>
              <w:t>TeacherEmail</w:t>
            </w:r>
          </w:p>
        </w:tc>
        <w:tc>
          <w:tcPr>
            <w:tcW w:w="2500" w:type="pct"/>
            <w:shd w:val="clear" w:color="auto" w:fill="auto"/>
          </w:tcPr>
          <w:p w14:paraId="7EDA9C4C" w14:textId="77777777" w:rsidR="000D53EE" w:rsidRDefault="000D53EE" w:rsidP="00C42BBB">
            <w:pPr>
              <w:pStyle w:val="RLITableCopy"/>
            </w:pPr>
            <w:r>
              <w:t>Teacher’s email address in Renaissance</w:t>
            </w:r>
            <w:r w:rsidR="00242847">
              <w:t>.</w:t>
            </w:r>
          </w:p>
          <w:p w14:paraId="21989C15" w14:textId="5F5F9E00" w:rsidR="00C42BBB" w:rsidRDefault="00C42BBB" w:rsidP="00C42BBB">
            <w:pPr>
              <w:pStyle w:val="RLITableCopy"/>
            </w:pPr>
            <w:r w:rsidRPr="00EF5FB2">
              <w:t>varchar(max)</w:t>
            </w:r>
          </w:p>
        </w:tc>
      </w:tr>
      <w:tr w:rsidR="000D53EE" w:rsidRPr="00AF6D1F" w14:paraId="143D9057" w14:textId="77777777" w:rsidTr="00C42BBB">
        <w:trPr>
          <w:cantSplit/>
          <w:trHeight w:val="538"/>
        </w:trPr>
        <w:tc>
          <w:tcPr>
            <w:tcW w:w="2500" w:type="pct"/>
            <w:shd w:val="clear" w:color="auto" w:fill="auto"/>
          </w:tcPr>
          <w:p w14:paraId="3EA49954" w14:textId="77777777" w:rsidR="000D53EE" w:rsidRDefault="000D53EE" w:rsidP="00C42BBB">
            <w:pPr>
              <w:pStyle w:val="RLITableCopy"/>
            </w:pPr>
            <w:r>
              <w:t>TeacherFirstName</w:t>
            </w:r>
          </w:p>
        </w:tc>
        <w:tc>
          <w:tcPr>
            <w:tcW w:w="2500" w:type="pct"/>
            <w:shd w:val="clear" w:color="auto" w:fill="auto"/>
          </w:tcPr>
          <w:p w14:paraId="186F1DF8" w14:textId="77777777" w:rsidR="000D53EE" w:rsidRDefault="000D53EE" w:rsidP="00C42BBB">
            <w:pPr>
              <w:pStyle w:val="RLITableCopy"/>
            </w:pPr>
            <w:r>
              <w:t>Teacher’s first name where the student tested</w:t>
            </w:r>
            <w:r w:rsidR="00242847">
              <w:t>.</w:t>
            </w:r>
          </w:p>
          <w:p w14:paraId="4B9AFF36" w14:textId="7AF7F579" w:rsidR="00C42BBB" w:rsidRDefault="00C42BBB" w:rsidP="00C42BBB">
            <w:pPr>
              <w:pStyle w:val="RLITableCopy"/>
            </w:pPr>
            <w:r w:rsidRPr="00EF5FB2">
              <w:t>varchar(max)</w:t>
            </w:r>
          </w:p>
        </w:tc>
      </w:tr>
      <w:tr w:rsidR="000D53EE" w:rsidRPr="00AF6D1F" w14:paraId="7A664EBB" w14:textId="77777777" w:rsidTr="00C42BBB">
        <w:trPr>
          <w:cantSplit/>
          <w:trHeight w:val="538"/>
        </w:trPr>
        <w:tc>
          <w:tcPr>
            <w:tcW w:w="2500" w:type="pct"/>
            <w:shd w:val="clear" w:color="auto" w:fill="auto"/>
          </w:tcPr>
          <w:p w14:paraId="18D7054B" w14:textId="77777777" w:rsidR="000D53EE" w:rsidRDefault="000D53EE" w:rsidP="00C42BBB">
            <w:pPr>
              <w:pStyle w:val="RLITableCopy"/>
            </w:pPr>
            <w:r>
              <w:t>TeacherMiddleName</w:t>
            </w:r>
          </w:p>
        </w:tc>
        <w:tc>
          <w:tcPr>
            <w:tcW w:w="2500" w:type="pct"/>
            <w:shd w:val="clear" w:color="auto" w:fill="auto"/>
          </w:tcPr>
          <w:p w14:paraId="44EDB54D" w14:textId="77777777" w:rsidR="000D53EE" w:rsidRDefault="000D53EE" w:rsidP="00C42BBB">
            <w:pPr>
              <w:pStyle w:val="RLITableCopy"/>
            </w:pPr>
            <w:r>
              <w:t>Teacher’s middle name where the student tested</w:t>
            </w:r>
            <w:r w:rsidR="00242847">
              <w:t>.</w:t>
            </w:r>
          </w:p>
          <w:p w14:paraId="0BF2BDC1" w14:textId="76466FD3" w:rsidR="00C42BBB" w:rsidRDefault="00C42BBB" w:rsidP="00C42BBB">
            <w:pPr>
              <w:pStyle w:val="RLITableCopy"/>
            </w:pPr>
            <w:r w:rsidRPr="00EF5FB2">
              <w:t>varchar(max)</w:t>
            </w:r>
          </w:p>
        </w:tc>
      </w:tr>
      <w:tr w:rsidR="000D53EE" w:rsidRPr="00AF6D1F" w14:paraId="19C94F2E" w14:textId="77777777" w:rsidTr="00C42BBB">
        <w:trPr>
          <w:cantSplit/>
          <w:trHeight w:val="538"/>
        </w:trPr>
        <w:tc>
          <w:tcPr>
            <w:tcW w:w="2500" w:type="pct"/>
            <w:shd w:val="clear" w:color="auto" w:fill="auto"/>
          </w:tcPr>
          <w:p w14:paraId="41E74FEC" w14:textId="77777777" w:rsidR="000D53EE" w:rsidRDefault="000D53EE" w:rsidP="00C42BBB">
            <w:pPr>
              <w:pStyle w:val="RLITableCopy"/>
            </w:pPr>
            <w:r>
              <w:t>TeacherLastName</w:t>
            </w:r>
          </w:p>
        </w:tc>
        <w:tc>
          <w:tcPr>
            <w:tcW w:w="2500" w:type="pct"/>
            <w:shd w:val="clear" w:color="auto" w:fill="auto"/>
          </w:tcPr>
          <w:p w14:paraId="3D77BDD4" w14:textId="77777777" w:rsidR="000D53EE" w:rsidRDefault="000D53EE" w:rsidP="00C42BBB">
            <w:pPr>
              <w:pStyle w:val="RLITableCopy"/>
            </w:pPr>
            <w:r>
              <w:t>Teacher’s last name where the student tested</w:t>
            </w:r>
            <w:r w:rsidR="00242847">
              <w:t>.</w:t>
            </w:r>
          </w:p>
          <w:p w14:paraId="61F1F177" w14:textId="162721A6" w:rsidR="00C42BBB" w:rsidRDefault="00C42BBB" w:rsidP="00C42BBB">
            <w:pPr>
              <w:pStyle w:val="RLITableCopy"/>
            </w:pPr>
            <w:r w:rsidRPr="00EF5FB2">
              <w:t>varchar(max)</w:t>
            </w:r>
          </w:p>
        </w:tc>
      </w:tr>
      <w:tr w:rsidR="000D53EE" w:rsidRPr="00AF6D1F" w14:paraId="31E35BA9" w14:textId="77777777" w:rsidTr="00C42BBB">
        <w:trPr>
          <w:cantSplit/>
          <w:trHeight w:val="538"/>
        </w:trPr>
        <w:tc>
          <w:tcPr>
            <w:tcW w:w="2500" w:type="pct"/>
            <w:shd w:val="clear" w:color="auto" w:fill="auto"/>
          </w:tcPr>
          <w:p w14:paraId="5AEF4F3B" w14:textId="77777777" w:rsidR="000D53EE" w:rsidRDefault="000D53EE" w:rsidP="00C42BBB">
            <w:pPr>
              <w:pStyle w:val="RLITableCopy"/>
            </w:pPr>
            <w:r>
              <w:t>AssessmentID</w:t>
            </w:r>
          </w:p>
        </w:tc>
        <w:tc>
          <w:tcPr>
            <w:tcW w:w="2500" w:type="pct"/>
            <w:shd w:val="clear" w:color="auto" w:fill="auto"/>
          </w:tcPr>
          <w:p w14:paraId="15409084" w14:textId="77777777" w:rsidR="000D53EE" w:rsidRDefault="000D53EE" w:rsidP="00C42BBB">
            <w:pPr>
              <w:pStyle w:val="RLITableCopy"/>
            </w:pPr>
            <w:r w:rsidRPr="00A71466">
              <w:t xml:space="preserve">Unique internal </w:t>
            </w:r>
            <w:r>
              <w:t>GUID</w:t>
            </w:r>
            <w:r w:rsidRPr="00A71466">
              <w:t xml:space="preserve"> that is sequentially assigned to each Star </w:t>
            </w:r>
            <w:r>
              <w:t>Math</w:t>
            </w:r>
            <w:r w:rsidRPr="00A71466">
              <w:t xml:space="preserve"> test taken</w:t>
            </w:r>
            <w:r w:rsidR="00242847">
              <w:t>.</w:t>
            </w:r>
          </w:p>
          <w:p w14:paraId="29BF7B21" w14:textId="43A42E84" w:rsidR="00C42BBB" w:rsidRPr="00A71466" w:rsidRDefault="00C42BBB" w:rsidP="00C42BBB">
            <w:pPr>
              <w:pStyle w:val="RLITableCopy"/>
            </w:pPr>
            <w:r w:rsidRPr="00EF5FB2">
              <w:t>varchar(</w:t>
            </w:r>
            <w:r>
              <w:t>64</w:t>
            </w:r>
            <w:r w:rsidRPr="00EF5FB2">
              <w:t>)</w:t>
            </w:r>
          </w:p>
        </w:tc>
      </w:tr>
      <w:tr w:rsidR="000D53EE" w:rsidRPr="00AF6D1F" w14:paraId="584DED77" w14:textId="77777777" w:rsidTr="00C42BBB">
        <w:trPr>
          <w:cantSplit/>
          <w:trHeight w:val="538"/>
        </w:trPr>
        <w:tc>
          <w:tcPr>
            <w:tcW w:w="2500" w:type="pct"/>
            <w:shd w:val="clear" w:color="auto" w:fill="auto"/>
          </w:tcPr>
          <w:p w14:paraId="7A401E7C" w14:textId="77777777" w:rsidR="000D53EE" w:rsidRDefault="000D53EE" w:rsidP="00C42BBB">
            <w:pPr>
              <w:pStyle w:val="RLITableCopy"/>
            </w:pPr>
            <w:r>
              <w:t>LaunchDate</w:t>
            </w:r>
          </w:p>
        </w:tc>
        <w:tc>
          <w:tcPr>
            <w:tcW w:w="2500" w:type="pct"/>
            <w:shd w:val="clear" w:color="auto" w:fill="auto"/>
          </w:tcPr>
          <w:p w14:paraId="7AE7B0DE" w14:textId="77777777" w:rsidR="000D53EE" w:rsidRDefault="000D53EE" w:rsidP="00C42BBB">
            <w:pPr>
              <w:pStyle w:val="RLITableCopy"/>
            </w:pPr>
            <w:r>
              <w:t>Date the assessment was started</w:t>
            </w:r>
            <w:r w:rsidR="00242847">
              <w:t>.</w:t>
            </w:r>
          </w:p>
          <w:p w14:paraId="634C285E" w14:textId="0E6DA8A6" w:rsidR="004E3D11" w:rsidRDefault="004E3D11" w:rsidP="00C42BBB">
            <w:pPr>
              <w:pStyle w:val="RLITableCopy"/>
            </w:pPr>
            <w:r>
              <w:t>Date and time is reported as UTC (Coo</w:t>
            </w:r>
            <w:r w:rsidR="008E6A3E">
              <w:t>CDI</w:t>
            </w:r>
            <w:r>
              <w:t>nated Universal Time); this is the time standard commonly used across the world.</w:t>
            </w:r>
          </w:p>
          <w:p w14:paraId="08DE6ED1" w14:textId="08B51302" w:rsidR="00C42BBB" w:rsidRPr="00A71466" w:rsidRDefault="00C42BBB" w:rsidP="00C42BBB">
            <w:pPr>
              <w:pStyle w:val="RLITableCopy"/>
            </w:pPr>
            <w:r>
              <w:t>datetime</w:t>
            </w:r>
          </w:p>
        </w:tc>
      </w:tr>
      <w:tr w:rsidR="000D53EE" w:rsidRPr="00AF6D1F" w14:paraId="208E56E6" w14:textId="77777777" w:rsidTr="00C42BBB">
        <w:trPr>
          <w:cantSplit/>
          <w:trHeight w:val="538"/>
        </w:trPr>
        <w:tc>
          <w:tcPr>
            <w:tcW w:w="2500" w:type="pct"/>
            <w:shd w:val="clear" w:color="auto" w:fill="auto"/>
          </w:tcPr>
          <w:p w14:paraId="409BC825" w14:textId="77777777" w:rsidR="000D53EE" w:rsidRDefault="000D53EE" w:rsidP="00C42BBB">
            <w:pPr>
              <w:pStyle w:val="RLITableCopy"/>
            </w:pPr>
            <w:r>
              <w:lastRenderedPageBreak/>
              <w:t>CompletedDate</w:t>
            </w:r>
          </w:p>
        </w:tc>
        <w:tc>
          <w:tcPr>
            <w:tcW w:w="2500" w:type="pct"/>
            <w:shd w:val="clear" w:color="auto" w:fill="auto"/>
          </w:tcPr>
          <w:p w14:paraId="4849D8E3" w14:textId="77777777" w:rsidR="004E3D11" w:rsidRDefault="000D53EE" w:rsidP="00C42BBB">
            <w:pPr>
              <w:pStyle w:val="RLITableCopy"/>
            </w:pPr>
            <w:r>
              <w:t>Date the assessment was completed</w:t>
            </w:r>
            <w:r w:rsidR="00242847">
              <w:t>.</w:t>
            </w:r>
            <w:r w:rsidR="00D87933">
              <w:t xml:space="preserve"> </w:t>
            </w:r>
          </w:p>
          <w:p w14:paraId="21E88D88" w14:textId="2F42539F" w:rsidR="000D53EE" w:rsidRDefault="00D87933" w:rsidP="00C42BBB">
            <w:pPr>
              <w:pStyle w:val="RLITableCopy"/>
            </w:pPr>
            <w:r>
              <w:t>Date and time is reported as UTC (Coo</w:t>
            </w:r>
            <w:r w:rsidR="008E6A3E">
              <w:t>CDI</w:t>
            </w:r>
            <w:r>
              <w:t xml:space="preserve">nated Universal Time); this is the time standard commonly used across the world. </w:t>
            </w:r>
          </w:p>
          <w:p w14:paraId="335A0C15" w14:textId="69B95EC6" w:rsidR="00C42BBB" w:rsidRPr="00A71466" w:rsidRDefault="00C42BBB" w:rsidP="00C42BBB">
            <w:pPr>
              <w:pStyle w:val="RLITableCopy"/>
            </w:pPr>
            <w:r>
              <w:t>datetime</w:t>
            </w:r>
          </w:p>
        </w:tc>
      </w:tr>
      <w:tr w:rsidR="007F076B" w:rsidRPr="00AF6D1F" w14:paraId="3C87C9D0" w14:textId="77777777" w:rsidTr="00C42BBB">
        <w:trPr>
          <w:cantSplit/>
          <w:trHeight w:val="538"/>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6A2818E0" w14:textId="77777777" w:rsidR="007F076B" w:rsidRDefault="007F076B" w:rsidP="00C42BBB">
            <w:pPr>
              <w:pStyle w:val="RLITableCopy"/>
            </w:pPr>
            <w:bookmarkStart w:id="2" w:name="_Hlk502668789"/>
            <w:r>
              <w:t>CompletedDateLocal</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87DCCEB" w14:textId="77777777" w:rsidR="00C42BBB" w:rsidRDefault="007F076B" w:rsidP="00C42BBB">
            <w:pPr>
              <w:pStyle w:val="RLITableCopy"/>
            </w:pPr>
            <w:r>
              <w:t>CompletedDate converted to the time</w:t>
            </w:r>
            <w:r w:rsidR="00C42BBB">
              <w:t xml:space="preserve"> </w:t>
            </w:r>
            <w:r>
              <w:t>zone configured for the site where the assessment was taken. If there is a discrepancy between these two values, CompletedDate (which is stored as UTC) is considered authoritative.</w:t>
            </w:r>
          </w:p>
          <w:p w14:paraId="1F4F33ED" w14:textId="4F406031" w:rsidR="007F076B" w:rsidRDefault="00C42BBB" w:rsidP="00C42BBB">
            <w:pPr>
              <w:pStyle w:val="RLITableCopy"/>
            </w:pPr>
            <w:r>
              <w:t>datetime</w:t>
            </w:r>
          </w:p>
        </w:tc>
      </w:tr>
      <w:bookmarkEnd w:id="2"/>
      <w:tr w:rsidR="000D53EE" w:rsidRPr="00AF6D1F" w14:paraId="6B23A893" w14:textId="77777777" w:rsidTr="00C42BBB">
        <w:trPr>
          <w:cantSplit/>
          <w:trHeight w:val="538"/>
        </w:trPr>
        <w:tc>
          <w:tcPr>
            <w:tcW w:w="2500" w:type="pct"/>
            <w:shd w:val="clear" w:color="auto" w:fill="auto"/>
          </w:tcPr>
          <w:p w14:paraId="0FA88428" w14:textId="77777777" w:rsidR="000D53EE" w:rsidRDefault="000D53EE" w:rsidP="00C42BBB">
            <w:pPr>
              <w:pStyle w:val="RLITableCopy"/>
            </w:pPr>
            <w:r>
              <w:t>AssessmentNumber</w:t>
            </w:r>
          </w:p>
        </w:tc>
        <w:tc>
          <w:tcPr>
            <w:tcW w:w="2500" w:type="pct"/>
            <w:shd w:val="clear" w:color="auto" w:fill="auto"/>
          </w:tcPr>
          <w:p w14:paraId="24AD45EA" w14:textId="77777777" w:rsidR="000D53EE" w:rsidRDefault="000D53EE" w:rsidP="00C42BBB">
            <w:pPr>
              <w:pStyle w:val="RLITableCopy"/>
            </w:pPr>
            <w:r w:rsidRPr="005F6C6E">
              <w:t xml:space="preserve">A count of the student’s completed </w:t>
            </w:r>
            <w:r>
              <w:t>Star</w:t>
            </w:r>
            <w:r w:rsidRPr="005F6C6E">
              <w:t xml:space="preserve"> </w:t>
            </w:r>
            <w:r>
              <w:t>Math</w:t>
            </w:r>
            <w:r w:rsidRPr="005F6C6E">
              <w:t xml:space="preserve"> assessments</w:t>
            </w:r>
            <w:r>
              <w:t xml:space="preserve"> </w:t>
            </w:r>
            <w:r w:rsidRPr="005F6C6E">
              <w:t>(1</w:t>
            </w:r>
            <w:r w:rsidRPr="005F6C6E">
              <w:rPr>
                <w:vertAlign w:val="superscript"/>
              </w:rPr>
              <w:t>st</w:t>
            </w:r>
            <w:r w:rsidRPr="005F6C6E">
              <w:t xml:space="preserve"> test of the year will show 1, 2</w:t>
            </w:r>
            <w:r w:rsidRPr="005F6C6E">
              <w:rPr>
                <w:vertAlign w:val="superscript"/>
              </w:rPr>
              <w:t>nd</w:t>
            </w:r>
            <w:r w:rsidRPr="005F6C6E">
              <w:t xml:space="preserve"> test will show 2 and so on)</w:t>
            </w:r>
            <w:r w:rsidR="00242847">
              <w:t>.</w:t>
            </w:r>
          </w:p>
          <w:p w14:paraId="4EE2BAC3" w14:textId="76E99D83" w:rsidR="00C42BBB" w:rsidRDefault="00C42BBB" w:rsidP="00C42BBB">
            <w:pPr>
              <w:pStyle w:val="RLITableCopy"/>
            </w:pPr>
            <w:r w:rsidRPr="00EF5FB2">
              <w:t>varchar(</w:t>
            </w:r>
            <w:r>
              <w:t>64</w:t>
            </w:r>
            <w:r w:rsidRPr="00EF5FB2">
              <w:t>)</w:t>
            </w:r>
          </w:p>
        </w:tc>
      </w:tr>
      <w:tr w:rsidR="000D53EE" w:rsidRPr="00AF6D1F" w14:paraId="61A855DF" w14:textId="77777777" w:rsidTr="00C42BBB">
        <w:trPr>
          <w:cantSplit/>
          <w:trHeight w:val="538"/>
        </w:trPr>
        <w:tc>
          <w:tcPr>
            <w:tcW w:w="2500" w:type="pct"/>
            <w:shd w:val="clear" w:color="auto" w:fill="auto"/>
          </w:tcPr>
          <w:p w14:paraId="5206F228" w14:textId="77777777" w:rsidR="000D53EE" w:rsidRDefault="000D53EE" w:rsidP="00C42BBB">
            <w:pPr>
              <w:pStyle w:val="RLITableCopy"/>
            </w:pPr>
            <w:r>
              <w:t>AssessmentType</w:t>
            </w:r>
          </w:p>
        </w:tc>
        <w:tc>
          <w:tcPr>
            <w:tcW w:w="2500" w:type="pct"/>
            <w:shd w:val="clear" w:color="auto" w:fill="auto"/>
          </w:tcPr>
          <w:p w14:paraId="6F84D1F4" w14:textId="5070C4FB" w:rsidR="000D53EE" w:rsidRDefault="000D53EE" w:rsidP="00C42BBB">
            <w:pPr>
              <w:pStyle w:val="RLITableCopy"/>
            </w:pPr>
            <w:r w:rsidRPr="008835AD">
              <w:t>The type of test taken</w:t>
            </w:r>
            <w:r>
              <w:t>:</w:t>
            </w:r>
            <w:r w:rsidRPr="008835AD">
              <w:t xml:space="preserve"> Enterprise, </w:t>
            </w:r>
            <w:r>
              <w:t xml:space="preserve">Non-Enterprise, Algebra, Geometry, </w:t>
            </w:r>
            <w:r w:rsidR="00242847">
              <w:t>or Progress Monitoring.</w:t>
            </w:r>
          </w:p>
          <w:p w14:paraId="3625B375" w14:textId="77777777" w:rsidR="000D53EE" w:rsidRDefault="000D53EE" w:rsidP="00C42BBB">
            <w:pPr>
              <w:pStyle w:val="RLITableCopy"/>
            </w:pPr>
            <w:r>
              <w:t>Users can mark a test as a Progress Monitoring test within the software; any other Enterprise tests taken should be considered a Benchmark test.</w:t>
            </w:r>
          </w:p>
          <w:p w14:paraId="55776D48" w14:textId="559ADE47" w:rsidR="00C42BBB" w:rsidRPr="008835AD" w:rsidRDefault="00C42BBB" w:rsidP="00C42BBB">
            <w:pPr>
              <w:pStyle w:val="RLITableCopy"/>
            </w:pPr>
            <w:r w:rsidRPr="00EF5FB2">
              <w:t>varchar(</w:t>
            </w:r>
            <w:r>
              <w:t>50</w:t>
            </w:r>
            <w:r w:rsidRPr="00EF5FB2">
              <w:t>)</w:t>
            </w:r>
          </w:p>
        </w:tc>
      </w:tr>
      <w:tr w:rsidR="000D53EE" w:rsidRPr="00AF6D1F" w14:paraId="2F42A7E7" w14:textId="77777777" w:rsidTr="00C42BBB">
        <w:trPr>
          <w:cantSplit/>
          <w:trHeight w:val="538"/>
        </w:trPr>
        <w:tc>
          <w:tcPr>
            <w:tcW w:w="2500" w:type="pct"/>
            <w:shd w:val="clear" w:color="auto" w:fill="auto"/>
          </w:tcPr>
          <w:p w14:paraId="11F32960" w14:textId="77777777" w:rsidR="000D53EE" w:rsidRPr="00613C48" w:rsidRDefault="000D53EE" w:rsidP="00C42BBB">
            <w:pPr>
              <w:pStyle w:val="RLITableCopy"/>
            </w:pPr>
            <w:r>
              <w:t>Assessment</w:t>
            </w:r>
            <w:r w:rsidRPr="00613C48">
              <w:t>Status</w:t>
            </w:r>
          </w:p>
        </w:tc>
        <w:tc>
          <w:tcPr>
            <w:tcW w:w="2500" w:type="pct"/>
            <w:shd w:val="clear" w:color="auto" w:fill="auto"/>
          </w:tcPr>
          <w:p w14:paraId="41CF79C6" w14:textId="77777777" w:rsidR="000D53EE" w:rsidRDefault="000D53EE" w:rsidP="00C42BBB">
            <w:pPr>
              <w:pStyle w:val="RLITableCopy"/>
            </w:pPr>
            <w:r w:rsidRPr="00613C48">
              <w:t xml:space="preserve">Star </w:t>
            </w:r>
            <w:r>
              <w:t>Math</w:t>
            </w:r>
            <w:r w:rsidRPr="00613C48">
              <w:t xml:space="preserve"> test status (active or deactivated)</w:t>
            </w:r>
            <w:r w:rsidR="00242847">
              <w:t>.</w:t>
            </w:r>
          </w:p>
          <w:p w14:paraId="388707CA" w14:textId="03003733" w:rsidR="00C42BBB" w:rsidRPr="00613C48" w:rsidRDefault="00C42BBB" w:rsidP="00C42BBB">
            <w:pPr>
              <w:pStyle w:val="RLITableCopy"/>
            </w:pPr>
            <w:r w:rsidRPr="00EF5FB2">
              <w:t>varchar(</w:t>
            </w:r>
            <w:r>
              <w:t>50</w:t>
            </w:r>
            <w:r w:rsidRPr="00EF5FB2">
              <w:t>)</w:t>
            </w:r>
          </w:p>
        </w:tc>
      </w:tr>
      <w:tr w:rsidR="000D53EE" w:rsidRPr="00AF6D1F" w14:paraId="6A34606D" w14:textId="77777777" w:rsidTr="00C42BBB">
        <w:trPr>
          <w:cantSplit/>
          <w:trHeight w:val="538"/>
        </w:trPr>
        <w:tc>
          <w:tcPr>
            <w:tcW w:w="2500" w:type="pct"/>
            <w:shd w:val="clear" w:color="auto" w:fill="auto"/>
          </w:tcPr>
          <w:p w14:paraId="2B300264" w14:textId="77777777" w:rsidR="000D53EE" w:rsidRPr="00613C48" w:rsidRDefault="000D53EE" w:rsidP="00C42BBB">
            <w:pPr>
              <w:pStyle w:val="RLITableCopy"/>
            </w:pPr>
            <w:r w:rsidRPr="00613C48">
              <w:t>DeactivationReason</w:t>
            </w:r>
          </w:p>
        </w:tc>
        <w:tc>
          <w:tcPr>
            <w:tcW w:w="2500" w:type="pct"/>
            <w:shd w:val="clear" w:color="auto" w:fill="auto"/>
          </w:tcPr>
          <w:p w14:paraId="44FB215A" w14:textId="7BB9BFF2" w:rsidR="000D53EE" w:rsidRDefault="000D53EE" w:rsidP="00C42BBB">
            <w:pPr>
              <w:pStyle w:val="RLITableCopy"/>
            </w:pPr>
            <w:r w:rsidRPr="00613C48">
              <w:t>The reason a test was deactivated in the product</w:t>
            </w:r>
            <w:r w:rsidR="00242847">
              <w:t>.</w:t>
            </w:r>
          </w:p>
          <w:p w14:paraId="7817E7F8" w14:textId="77777777" w:rsidR="0014057B" w:rsidRDefault="0014057B" w:rsidP="0014057B">
            <w:pPr>
              <w:pStyle w:val="RLITableCopy"/>
            </w:pPr>
            <w:r>
              <w:t>05.22.18: Not available at this time, including as a placeholder for now.</w:t>
            </w:r>
          </w:p>
          <w:p w14:paraId="6BD87604" w14:textId="10A1A694" w:rsidR="00C42BBB" w:rsidRPr="00613C48" w:rsidRDefault="00C42BBB" w:rsidP="00C42BBB">
            <w:pPr>
              <w:pStyle w:val="RLITableCopy"/>
            </w:pPr>
            <w:r w:rsidRPr="00EF5FB2">
              <w:t>varchar(</w:t>
            </w:r>
            <w:r>
              <w:t>256</w:t>
            </w:r>
            <w:r w:rsidRPr="00EF5FB2">
              <w:t>)</w:t>
            </w:r>
          </w:p>
        </w:tc>
      </w:tr>
      <w:tr w:rsidR="000D53EE" w:rsidRPr="00AF6D1F" w14:paraId="56041CEA" w14:textId="77777777" w:rsidTr="00C42BBB">
        <w:trPr>
          <w:cantSplit/>
          <w:trHeight w:val="538"/>
        </w:trPr>
        <w:tc>
          <w:tcPr>
            <w:tcW w:w="2500" w:type="pct"/>
            <w:shd w:val="clear" w:color="auto" w:fill="auto"/>
          </w:tcPr>
          <w:p w14:paraId="766421DE" w14:textId="77777777" w:rsidR="000D53EE" w:rsidRDefault="000D53EE" w:rsidP="00C42BBB">
            <w:pPr>
              <w:pStyle w:val="RLITableCopy"/>
            </w:pPr>
            <w:r>
              <w:lastRenderedPageBreak/>
              <w:t>GradePlacement</w:t>
            </w:r>
          </w:p>
        </w:tc>
        <w:tc>
          <w:tcPr>
            <w:tcW w:w="2500" w:type="pct"/>
            <w:shd w:val="clear" w:color="auto" w:fill="auto"/>
          </w:tcPr>
          <w:p w14:paraId="6634D302" w14:textId="77777777" w:rsidR="000D53EE" w:rsidRDefault="000D53EE" w:rsidP="00C42BBB">
            <w:pPr>
              <w:pStyle w:val="RLITableCopy"/>
            </w:pPr>
            <w:r w:rsidRPr="005F6C6E">
              <w:t xml:space="preserve">Student’s grade placement at the time of the </w:t>
            </w:r>
            <w:r>
              <w:t>Star</w:t>
            </w:r>
            <w:r w:rsidRPr="005F6C6E">
              <w:t xml:space="preserve"> </w:t>
            </w:r>
            <w:r>
              <w:t>Math</w:t>
            </w:r>
            <w:r w:rsidRPr="005F6C6E">
              <w:t xml:space="preserve"> test</w:t>
            </w:r>
            <w:r>
              <w:t xml:space="preserve"> i</w:t>
            </w:r>
            <w:r w:rsidRPr="005F6C6E">
              <w:t xml:space="preserve">n the form of </w:t>
            </w:r>
            <w:r>
              <w:t>G</w:t>
            </w:r>
            <w:r w:rsidRPr="005F6C6E">
              <w:t>rade.Months\Days.</w:t>
            </w:r>
            <w:r>
              <w:t xml:space="preserve"> Example: </w:t>
            </w:r>
            <w:r w:rsidRPr="005F6C6E">
              <w:t>0.00 - 12.01</w:t>
            </w:r>
          </w:p>
          <w:p w14:paraId="7A742D8B" w14:textId="1A87ABE3" w:rsidR="00C42BBB" w:rsidRDefault="00C42BBB" w:rsidP="00C42BBB">
            <w:pPr>
              <w:pStyle w:val="RLITableCopy"/>
            </w:pPr>
            <w:r>
              <w:t>decimal(9,2)</w:t>
            </w:r>
          </w:p>
        </w:tc>
      </w:tr>
      <w:tr w:rsidR="000D53EE" w:rsidRPr="00AF6D1F" w14:paraId="61FF34B7" w14:textId="77777777" w:rsidTr="00C42BBB">
        <w:trPr>
          <w:cantSplit/>
          <w:trHeight w:val="538"/>
        </w:trPr>
        <w:tc>
          <w:tcPr>
            <w:tcW w:w="2500" w:type="pct"/>
            <w:shd w:val="clear" w:color="auto" w:fill="auto"/>
          </w:tcPr>
          <w:p w14:paraId="76D61ABD" w14:textId="77777777" w:rsidR="000D53EE" w:rsidRDefault="000D53EE" w:rsidP="00C42BBB">
            <w:pPr>
              <w:pStyle w:val="RLITableCopy"/>
            </w:pPr>
            <w:r>
              <w:t>Grade</w:t>
            </w:r>
          </w:p>
        </w:tc>
        <w:tc>
          <w:tcPr>
            <w:tcW w:w="2500" w:type="pct"/>
            <w:shd w:val="clear" w:color="auto" w:fill="auto"/>
          </w:tcPr>
          <w:p w14:paraId="092A01F5" w14:textId="77777777" w:rsidR="000D53EE" w:rsidRDefault="000D53EE" w:rsidP="00C42BBB">
            <w:pPr>
              <w:pStyle w:val="RLITableCopy"/>
            </w:pPr>
            <w:r w:rsidRPr="005F6C6E">
              <w:t xml:space="preserve">Grade level </w:t>
            </w:r>
            <w:r>
              <w:t>of the assessment taken (this may be adjusted in Renaissance)</w:t>
            </w:r>
            <w:r w:rsidR="00242847">
              <w:t>.</w:t>
            </w:r>
          </w:p>
          <w:p w14:paraId="0ECCCDC8" w14:textId="28DBA872" w:rsidR="00C42BBB" w:rsidRDefault="00C42BBB" w:rsidP="00C42BBB">
            <w:pPr>
              <w:pStyle w:val="RLITableCopy"/>
            </w:pPr>
            <w:r>
              <w:t>varchar(20)</w:t>
            </w:r>
          </w:p>
        </w:tc>
      </w:tr>
      <w:tr w:rsidR="000D53EE" w:rsidRPr="00AF6D1F" w14:paraId="7632AF70" w14:textId="77777777" w:rsidTr="00C42BBB">
        <w:trPr>
          <w:cantSplit/>
          <w:trHeight w:val="538"/>
        </w:trPr>
        <w:tc>
          <w:tcPr>
            <w:tcW w:w="2500" w:type="pct"/>
            <w:shd w:val="clear" w:color="auto" w:fill="auto"/>
          </w:tcPr>
          <w:p w14:paraId="16964020" w14:textId="77777777" w:rsidR="000D53EE" w:rsidRDefault="000D53EE" w:rsidP="00C42BBB">
            <w:pPr>
              <w:pStyle w:val="RLITableCopy"/>
            </w:pPr>
            <w:r>
              <w:t>ExtraTime</w:t>
            </w:r>
          </w:p>
        </w:tc>
        <w:tc>
          <w:tcPr>
            <w:tcW w:w="2500" w:type="pct"/>
            <w:shd w:val="clear" w:color="auto" w:fill="auto"/>
          </w:tcPr>
          <w:p w14:paraId="74CD1985" w14:textId="43BFCD74" w:rsidR="000D53EE" w:rsidRDefault="000D53EE" w:rsidP="00C42BBB">
            <w:pPr>
              <w:pStyle w:val="RLITableCopy"/>
            </w:pPr>
            <w:r>
              <w:t>“Yes” if the student was given extra time to complete the test</w:t>
            </w:r>
            <w:r w:rsidR="00242847">
              <w:t>.</w:t>
            </w:r>
          </w:p>
          <w:p w14:paraId="1D26D7D4" w14:textId="189148D5" w:rsidR="00C42BBB" w:rsidRPr="005F6C6E" w:rsidRDefault="00C42BBB" w:rsidP="00C42BBB">
            <w:pPr>
              <w:pStyle w:val="RLITableCopy"/>
            </w:pPr>
            <w:r w:rsidRPr="00EF5FB2">
              <w:t>varchar(</w:t>
            </w:r>
            <w:r>
              <w:t>3</w:t>
            </w:r>
            <w:r w:rsidRPr="00EF5FB2">
              <w:t>)</w:t>
            </w:r>
          </w:p>
        </w:tc>
      </w:tr>
      <w:tr w:rsidR="00401E13" w:rsidRPr="00AF6D1F" w14:paraId="0DE46BA2" w14:textId="77777777" w:rsidTr="00C42BBB">
        <w:trPr>
          <w:cantSplit/>
          <w:trHeight w:val="538"/>
        </w:trPr>
        <w:tc>
          <w:tcPr>
            <w:tcW w:w="2500" w:type="pct"/>
            <w:shd w:val="clear" w:color="auto" w:fill="auto"/>
          </w:tcPr>
          <w:p w14:paraId="320F8858" w14:textId="6291BC88" w:rsidR="00401E13" w:rsidRDefault="00401E13" w:rsidP="00C42BBB">
            <w:pPr>
              <w:pStyle w:val="RLITableCopy"/>
            </w:pPr>
            <w:r>
              <w:t>Audio</w:t>
            </w:r>
          </w:p>
        </w:tc>
        <w:tc>
          <w:tcPr>
            <w:tcW w:w="2500" w:type="pct"/>
            <w:shd w:val="clear" w:color="auto" w:fill="auto"/>
          </w:tcPr>
          <w:p w14:paraId="7343221C" w14:textId="77777777" w:rsidR="00401E13" w:rsidRDefault="003653FB" w:rsidP="00C42BBB">
            <w:pPr>
              <w:pStyle w:val="RLITableCopy"/>
            </w:pPr>
            <w:r>
              <w:t>“Yes” if the student had the audio option enabled</w:t>
            </w:r>
            <w:r w:rsidR="00242847">
              <w:t>.</w:t>
            </w:r>
          </w:p>
          <w:p w14:paraId="18EE6D51" w14:textId="0F431AC8" w:rsidR="00C42BBB" w:rsidRDefault="00C42BBB" w:rsidP="00C42BBB">
            <w:pPr>
              <w:pStyle w:val="RLITableCopy"/>
            </w:pPr>
            <w:r w:rsidRPr="00EF5FB2">
              <w:t>varchar(</w:t>
            </w:r>
            <w:r>
              <w:t>3</w:t>
            </w:r>
            <w:r w:rsidRPr="00EF5FB2">
              <w:t>)</w:t>
            </w:r>
          </w:p>
        </w:tc>
      </w:tr>
      <w:tr w:rsidR="000D53EE" w:rsidRPr="00AF6D1F" w14:paraId="6F724890" w14:textId="77777777" w:rsidTr="00C42BBB">
        <w:trPr>
          <w:cantSplit/>
          <w:trHeight w:val="538"/>
        </w:trPr>
        <w:tc>
          <w:tcPr>
            <w:tcW w:w="2500" w:type="pct"/>
            <w:shd w:val="clear" w:color="auto" w:fill="auto"/>
          </w:tcPr>
          <w:p w14:paraId="11814A36" w14:textId="77777777" w:rsidR="000D53EE" w:rsidRDefault="000D53EE" w:rsidP="00C42BBB">
            <w:pPr>
              <w:pStyle w:val="RLITableCopy"/>
            </w:pPr>
            <w:r>
              <w:t>ScaledScore</w:t>
            </w:r>
          </w:p>
        </w:tc>
        <w:tc>
          <w:tcPr>
            <w:tcW w:w="2500" w:type="pct"/>
            <w:shd w:val="clear" w:color="auto" w:fill="auto"/>
          </w:tcPr>
          <w:p w14:paraId="61659713" w14:textId="77777777" w:rsidR="000D53EE" w:rsidRDefault="000D53EE" w:rsidP="00C42BBB">
            <w:pPr>
              <w:pStyle w:val="RLITableCopy"/>
            </w:pPr>
            <w:r w:rsidRPr="005F6C6E">
              <w:t xml:space="preserve">Scaled Score of </w:t>
            </w:r>
            <w:r>
              <w:t>s</w:t>
            </w:r>
            <w:r w:rsidRPr="005F6C6E">
              <w:t xml:space="preserve">tudent’s </w:t>
            </w:r>
            <w:r>
              <w:t>Star</w:t>
            </w:r>
            <w:r w:rsidRPr="005F6C6E">
              <w:t xml:space="preserve"> </w:t>
            </w:r>
            <w:r>
              <w:t>Math test (0-1400); this is the Enterprise Scale</w:t>
            </w:r>
            <w:r w:rsidR="00242847">
              <w:t>.</w:t>
            </w:r>
          </w:p>
          <w:p w14:paraId="2808AA19" w14:textId="6FD69A45" w:rsidR="00C42BBB" w:rsidRDefault="00C42BBB" w:rsidP="00C42BBB">
            <w:pPr>
              <w:pStyle w:val="RLITableCopy"/>
            </w:pPr>
            <w:r>
              <w:t>integer</w:t>
            </w:r>
          </w:p>
        </w:tc>
      </w:tr>
      <w:tr w:rsidR="000D53EE" w:rsidRPr="00AF6D1F" w14:paraId="32EF8067" w14:textId="77777777" w:rsidTr="00C42BBB">
        <w:trPr>
          <w:cantSplit/>
          <w:trHeight w:val="538"/>
        </w:trPr>
        <w:tc>
          <w:tcPr>
            <w:tcW w:w="2500" w:type="pct"/>
            <w:shd w:val="clear" w:color="auto" w:fill="auto"/>
          </w:tcPr>
          <w:p w14:paraId="0E56A118" w14:textId="77777777" w:rsidR="000D53EE" w:rsidRDefault="000D53EE" w:rsidP="00C42BBB">
            <w:pPr>
              <w:pStyle w:val="RLITableCopy"/>
              <w:tabs>
                <w:tab w:val="center" w:pos="1682"/>
              </w:tabs>
            </w:pPr>
            <w:r>
              <w:t>StandardErrorOfMeasurement</w:t>
            </w:r>
          </w:p>
        </w:tc>
        <w:tc>
          <w:tcPr>
            <w:tcW w:w="2500" w:type="pct"/>
            <w:shd w:val="clear" w:color="auto" w:fill="auto"/>
          </w:tcPr>
          <w:p w14:paraId="4E55BBD6" w14:textId="77777777" w:rsidR="002C2F60" w:rsidRDefault="002C2F60" w:rsidP="002C2F60">
            <w:pPr>
              <w:pStyle w:val="RLITableCopy"/>
            </w:pPr>
            <w:r>
              <w:t>*Field is a placeholder.  Coming Summer 2020</w:t>
            </w:r>
          </w:p>
          <w:p w14:paraId="4A13E333" w14:textId="77777777" w:rsidR="002C2F60" w:rsidRDefault="002C2F60" w:rsidP="002C2F60">
            <w:pPr>
              <w:pStyle w:val="RLITableCopy"/>
            </w:pPr>
            <w:r>
              <w:t>Standard error</w:t>
            </w:r>
            <w:r w:rsidRPr="00C5362D">
              <w:t xml:space="preserve"> of measurement </w:t>
            </w:r>
            <w:r>
              <w:t xml:space="preserve">(SEM) </w:t>
            </w:r>
            <w:r w:rsidRPr="00C5362D">
              <w:t>for the Scaled Score</w:t>
            </w:r>
            <w:r>
              <w:t>.</w:t>
            </w:r>
          </w:p>
          <w:p w14:paraId="2C6ED509" w14:textId="77FFE8ED" w:rsidR="00C42BBB" w:rsidRPr="005F6C6E" w:rsidRDefault="002C2F60" w:rsidP="002C2F60">
            <w:pPr>
              <w:pStyle w:val="RLITableCopy"/>
            </w:pPr>
            <w:r>
              <w:t>Integer</w:t>
            </w:r>
          </w:p>
        </w:tc>
      </w:tr>
      <w:tr w:rsidR="000D53EE" w:rsidRPr="00AF6D1F" w14:paraId="003E9AD3" w14:textId="77777777" w:rsidTr="00C42BBB">
        <w:trPr>
          <w:cantSplit/>
          <w:trHeight w:val="538"/>
        </w:trPr>
        <w:tc>
          <w:tcPr>
            <w:tcW w:w="2500" w:type="pct"/>
            <w:shd w:val="clear" w:color="auto" w:fill="auto"/>
          </w:tcPr>
          <w:p w14:paraId="291DC9DC" w14:textId="77777777" w:rsidR="000D53EE" w:rsidRDefault="000D53EE" w:rsidP="00C42BBB">
            <w:pPr>
              <w:pStyle w:val="RLITableCopy"/>
            </w:pPr>
            <w:r>
              <w:t>RaschScore</w:t>
            </w:r>
          </w:p>
        </w:tc>
        <w:tc>
          <w:tcPr>
            <w:tcW w:w="2500" w:type="pct"/>
            <w:shd w:val="clear" w:color="auto" w:fill="auto"/>
          </w:tcPr>
          <w:p w14:paraId="139ACF62" w14:textId="77777777" w:rsidR="000D53EE" w:rsidRDefault="000D53EE" w:rsidP="00C42BBB">
            <w:pPr>
              <w:pStyle w:val="RLITableCopy"/>
            </w:pPr>
            <w:r w:rsidRPr="00C5362D">
              <w:t>A Rasch score is the final score a student receives if a test is scored using the Rasch model; there are several IRT (item response theory) models and the Rasch model is one of them</w:t>
            </w:r>
            <w:r w:rsidR="00242847">
              <w:t>.</w:t>
            </w:r>
          </w:p>
          <w:p w14:paraId="76D5B99C" w14:textId="1E48891C" w:rsidR="00C42BBB" w:rsidRDefault="00C42BBB" w:rsidP="00C42BBB">
            <w:pPr>
              <w:pStyle w:val="RLITableCopy"/>
            </w:pPr>
            <w:r>
              <w:t>decimal(6,4)</w:t>
            </w:r>
          </w:p>
        </w:tc>
      </w:tr>
      <w:tr w:rsidR="000D53EE" w:rsidRPr="00AF6D1F" w14:paraId="0C104EA3" w14:textId="77777777" w:rsidTr="00C42BBB">
        <w:trPr>
          <w:cantSplit/>
          <w:trHeight w:val="538"/>
        </w:trPr>
        <w:tc>
          <w:tcPr>
            <w:tcW w:w="2500" w:type="pct"/>
            <w:shd w:val="clear" w:color="auto" w:fill="auto"/>
          </w:tcPr>
          <w:p w14:paraId="7CC63B95" w14:textId="77777777" w:rsidR="000D53EE" w:rsidRDefault="000D53EE" w:rsidP="00C42BBB">
            <w:pPr>
              <w:pStyle w:val="RLITableCopy"/>
            </w:pPr>
            <w:r>
              <w:t>UnifiedScore</w:t>
            </w:r>
          </w:p>
        </w:tc>
        <w:tc>
          <w:tcPr>
            <w:tcW w:w="2500" w:type="pct"/>
            <w:shd w:val="clear" w:color="auto" w:fill="auto"/>
          </w:tcPr>
          <w:p w14:paraId="1C2044AA" w14:textId="5AF3FD3A" w:rsidR="000D53EE" w:rsidRDefault="000D53EE" w:rsidP="00C42BBB">
            <w:pPr>
              <w:pStyle w:val="RLITableCopy"/>
            </w:pPr>
            <w:r w:rsidRPr="0020488F">
              <w:t xml:space="preserve">A Scaled Score </w:t>
            </w:r>
            <w:r w:rsidR="0020488F">
              <w:t xml:space="preserve">that has measurement properties of a Rasch score scale; the range is from 0 to 1400. </w:t>
            </w:r>
            <w:hyperlink r:id="rId11" w:history="1">
              <w:r w:rsidR="00681F92" w:rsidRPr="00A320AE">
                <w:rPr>
                  <w:rStyle w:val="Hyperlink"/>
                </w:rPr>
                <w:t>https://help2.renaissance.com/reports/StarUnified</w:t>
              </w:r>
            </w:hyperlink>
          </w:p>
          <w:p w14:paraId="5BE8C667" w14:textId="77455CA6" w:rsidR="00C42BBB" w:rsidRPr="00C42BBB" w:rsidRDefault="00C42BBB" w:rsidP="00C42BBB">
            <w:pPr>
              <w:pStyle w:val="RLITableCopy"/>
            </w:pPr>
            <w:r>
              <w:t>integer</w:t>
            </w:r>
          </w:p>
        </w:tc>
      </w:tr>
      <w:tr w:rsidR="000D53EE" w:rsidRPr="00AF6D1F" w14:paraId="66119F26" w14:textId="77777777" w:rsidTr="00C42BBB">
        <w:trPr>
          <w:cantSplit/>
          <w:trHeight w:val="538"/>
        </w:trPr>
        <w:tc>
          <w:tcPr>
            <w:tcW w:w="2500" w:type="pct"/>
            <w:shd w:val="clear" w:color="auto" w:fill="auto"/>
          </w:tcPr>
          <w:p w14:paraId="68A5884C" w14:textId="77777777" w:rsidR="000D53EE" w:rsidRDefault="000D53EE" w:rsidP="00C42BBB">
            <w:pPr>
              <w:pStyle w:val="RLITableCopy"/>
            </w:pPr>
            <w:r w:rsidRPr="005C492B">
              <w:lastRenderedPageBreak/>
              <w:t>PartnershipForAssessmentOfReadinessForCollegeAndCareers</w:t>
            </w:r>
          </w:p>
        </w:tc>
        <w:tc>
          <w:tcPr>
            <w:tcW w:w="2500" w:type="pct"/>
            <w:shd w:val="clear" w:color="auto" w:fill="auto"/>
          </w:tcPr>
          <w:p w14:paraId="18591873" w14:textId="77777777" w:rsidR="000D53EE" w:rsidRDefault="000D53EE" w:rsidP="006E1479">
            <w:pPr>
              <w:pStyle w:val="RLITableCopy"/>
            </w:pPr>
            <w:r w:rsidRPr="006E1479">
              <w:t xml:space="preserve">PARCC scores will populate when available. Scale used on </w:t>
            </w:r>
            <w:hyperlink r:id="rId12" w:tgtFrame="_blank" w:history="1">
              <w:r w:rsidRPr="006E1479">
                <w:t>PARCC</w:t>
              </w:r>
            </w:hyperlink>
            <w:r w:rsidRPr="006E1479">
              <w:t xml:space="preserve"> tests (Partnership for Assessment of Readiness for College and Careers) ranges from 1–5. </w:t>
            </w:r>
            <w:r w:rsidR="0053683C" w:rsidRPr="006E1479">
              <w:t>PARCC (Math) only applies to grades 3–8.</w:t>
            </w:r>
          </w:p>
          <w:p w14:paraId="316AB795" w14:textId="0D889635" w:rsidR="00C42BBB" w:rsidRPr="006E1479" w:rsidRDefault="00C42BBB" w:rsidP="006E1479">
            <w:pPr>
              <w:pStyle w:val="RLITableCopy"/>
            </w:pPr>
            <w:r>
              <w:t>integer</w:t>
            </w:r>
          </w:p>
        </w:tc>
      </w:tr>
      <w:tr w:rsidR="000D53EE" w:rsidRPr="00AF6D1F" w14:paraId="54E23DE1" w14:textId="77777777" w:rsidTr="00C42BBB">
        <w:trPr>
          <w:cantSplit/>
          <w:trHeight w:val="538"/>
        </w:trPr>
        <w:tc>
          <w:tcPr>
            <w:tcW w:w="2500" w:type="pct"/>
            <w:shd w:val="clear" w:color="auto" w:fill="auto"/>
          </w:tcPr>
          <w:p w14:paraId="4D1374B5" w14:textId="77777777" w:rsidR="000D53EE" w:rsidRDefault="000D53EE" w:rsidP="00C42BBB">
            <w:pPr>
              <w:pStyle w:val="RLITableCopy"/>
            </w:pPr>
            <w:r w:rsidRPr="005C492B">
              <w:t>SmarterBalancedAssessmentConsortium</w:t>
            </w:r>
          </w:p>
        </w:tc>
        <w:tc>
          <w:tcPr>
            <w:tcW w:w="2500" w:type="pct"/>
            <w:shd w:val="clear" w:color="auto" w:fill="auto"/>
          </w:tcPr>
          <w:p w14:paraId="5017D051" w14:textId="77777777" w:rsidR="000D53EE" w:rsidRDefault="000D53EE" w:rsidP="00C42BBB">
            <w:pPr>
              <w:pStyle w:val="RLITableCopy"/>
            </w:pPr>
            <w:r w:rsidRPr="006E1479">
              <w:t>SBAC scores will populate when available.</w:t>
            </w:r>
            <w:r w:rsidRPr="006E1479">
              <w:rPr>
                <w:rFonts w:ascii="inherit" w:hAnsi="inherit" w:cs="Helvetica"/>
                <w:color w:val="606161"/>
                <w:sz w:val="27"/>
                <w:szCs w:val="27"/>
              </w:rPr>
              <w:t xml:space="preserve"> </w:t>
            </w:r>
            <w:r w:rsidRPr="006E1479">
              <w:t xml:space="preserve">Scale used on </w:t>
            </w:r>
            <w:hyperlink r:id="rId13" w:tgtFrame="_blank" w:history="1">
              <w:r w:rsidRPr="006E1479">
                <w:t>SBAC</w:t>
              </w:r>
            </w:hyperlink>
            <w:r w:rsidRPr="006E1479">
              <w:t xml:space="preserve"> tests (Smarter Balanced Assessment Consortium) ranges from approximately 2000–3000. Smarter Balanced only applies to grades 3–8.</w:t>
            </w:r>
          </w:p>
          <w:p w14:paraId="7E711FEA" w14:textId="2BAAAB79" w:rsidR="00C42BBB" w:rsidRPr="000D53EE" w:rsidRDefault="00C42BBB" w:rsidP="00C42BBB">
            <w:pPr>
              <w:pStyle w:val="RLITableCopy"/>
              <w:rPr>
                <w:highlight w:val="yellow"/>
              </w:rPr>
            </w:pPr>
            <w:r>
              <w:t>integer</w:t>
            </w:r>
          </w:p>
        </w:tc>
      </w:tr>
      <w:tr w:rsidR="000D53EE" w:rsidRPr="00AF6D1F" w14:paraId="58561E1F" w14:textId="77777777" w:rsidTr="00C42BBB">
        <w:trPr>
          <w:cantSplit/>
          <w:trHeight w:val="538"/>
        </w:trPr>
        <w:tc>
          <w:tcPr>
            <w:tcW w:w="2500" w:type="pct"/>
            <w:shd w:val="clear" w:color="auto" w:fill="auto"/>
          </w:tcPr>
          <w:p w14:paraId="066CD3E8" w14:textId="77777777" w:rsidR="000D53EE" w:rsidRDefault="000D53EE" w:rsidP="00C42BBB">
            <w:pPr>
              <w:pStyle w:val="RLITableCopy"/>
            </w:pPr>
            <w:r w:rsidRPr="002B51D7">
              <w:t>OpenGrowthScore</w:t>
            </w:r>
          </w:p>
        </w:tc>
        <w:tc>
          <w:tcPr>
            <w:tcW w:w="2500" w:type="pct"/>
            <w:shd w:val="clear" w:color="auto" w:fill="auto"/>
          </w:tcPr>
          <w:p w14:paraId="5EB82C07" w14:textId="1D0F04BE" w:rsidR="000D53EE" w:rsidRDefault="000D53EE" w:rsidP="00C42BBB">
            <w:pPr>
              <w:pStyle w:val="RLITableCopy"/>
              <w:rPr>
                <w:szCs w:val="20"/>
              </w:rPr>
            </w:pPr>
            <w:r>
              <w:rPr>
                <w:szCs w:val="20"/>
              </w:rPr>
              <w:t xml:space="preserve">Open Growth Score (OGS) is a single comprehensive score for reading or math that takes into account all data points available for a student over time. </w:t>
            </w:r>
            <w:hyperlink r:id="rId14" w:history="1">
              <w:r w:rsidR="005E2124" w:rsidRPr="00A320AE">
                <w:rPr>
                  <w:rStyle w:val="Hyperlink"/>
                  <w:szCs w:val="20"/>
                </w:rPr>
                <w:t>https://help2.renaissance.com/reports/OGS</w:t>
              </w:r>
            </w:hyperlink>
          </w:p>
          <w:p w14:paraId="180A25BA" w14:textId="0159F359" w:rsidR="00ED0936" w:rsidRPr="00ED0936" w:rsidRDefault="00ED0936" w:rsidP="00ED0936">
            <w:pPr>
              <w:pStyle w:val="RLITableCopy"/>
            </w:pPr>
            <w:r>
              <w:t>integer</w:t>
            </w:r>
          </w:p>
        </w:tc>
      </w:tr>
      <w:tr w:rsidR="000D53EE" w:rsidRPr="00AF6D1F" w14:paraId="24A5B679" w14:textId="77777777" w:rsidTr="00C42BBB">
        <w:trPr>
          <w:cantSplit/>
          <w:trHeight w:val="538"/>
        </w:trPr>
        <w:tc>
          <w:tcPr>
            <w:tcW w:w="2500" w:type="pct"/>
            <w:shd w:val="clear" w:color="auto" w:fill="auto"/>
          </w:tcPr>
          <w:p w14:paraId="7ACE6506" w14:textId="77777777" w:rsidR="000D53EE" w:rsidRDefault="000D53EE" w:rsidP="00C42BBB">
            <w:pPr>
              <w:pStyle w:val="RLITableCopy"/>
            </w:pPr>
            <w:r>
              <w:t>GradeEquivalent</w:t>
            </w:r>
          </w:p>
        </w:tc>
        <w:tc>
          <w:tcPr>
            <w:tcW w:w="2500" w:type="pct"/>
            <w:shd w:val="clear" w:color="auto" w:fill="auto"/>
          </w:tcPr>
          <w:p w14:paraId="447A362C" w14:textId="77777777" w:rsidR="004D5441" w:rsidRDefault="000D53EE" w:rsidP="004D5441">
            <w:pPr>
              <w:pStyle w:val="RLITableCopy"/>
            </w:pPr>
            <w:r>
              <w:t xml:space="preserve">Grade Equivalent (GE) value. </w:t>
            </w:r>
            <w:r w:rsidR="004D5441">
              <w:t>Grade Equivalent (GE) value. Grade Equivalent scores range from 0.0 to 12.9+. They represent how a student's test performance compares with that of other students nationally. (Because Star Math norms go no lower than grade 1, the GE for a score below the minimum for GE 1.0 will be reported as “&lt; 1”.) A GE score preceded by a "greater than" sign (&gt;) is a capped score. GE scores in excess of three grade levels above the student's actual grade are capped, meaning that such GE scores are shown as "&gt; [student's actual grade level + 3]." This prevents the misinterpretation that students with excessively high GE scores are capable of work at those higher grades.</w:t>
            </w:r>
          </w:p>
          <w:p w14:paraId="5B06883F" w14:textId="4A6A834D" w:rsidR="00ED0936" w:rsidRDefault="00910B83" w:rsidP="00C42BBB">
            <w:pPr>
              <w:pStyle w:val="RLITableCopy"/>
            </w:pPr>
            <w:r>
              <w:t>text</w:t>
            </w:r>
          </w:p>
        </w:tc>
      </w:tr>
      <w:tr w:rsidR="000D53EE" w:rsidRPr="00AF6D1F" w14:paraId="2D40B35F" w14:textId="77777777" w:rsidTr="00C42BBB">
        <w:trPr>
          <w:cantSplit/>
          <w:trHeight w:val="538"/>
        </w:trPr>
        <w:tc>
          <w:tcPr>
            <w:tcW w:w="2500" w:type="pct"/>
            <w:shd w:val="clear" w:color="auto" w:fill="auto"/>
          </w:tcPr>
          <w:p w14:paraId="045614C8" w14:textId="77777777" w:rsidR="000D53EE" w:rsidRDefault="000D53EE" w:rsidP="00C42BBB">
            <w:pPr>
              <w:pStyle w:val="RLITableCopy"/>
            </w:pPr>
            <w:r>
              <w:t>PercentileRank</w:t>
            </w:r>
          </w:p>
        </w:tc>
        <w:tc>
          <w:tcPr>
            <w:tcW w:w="2500" w:type="pct"/>
            <w:shd w:val="clear" w:color="auto" w:fill="auto"/>
          </w:tcPr>
          <w:p w14:paraId="739D0A70" w14:textId="77777777" w:rsidR="000D53EE" w:rsidRDefault="000D53EE" w:rsidP="00C42BBB">
            <w:pPr>
              <w:pStyle w:val="RLITableCopy"/>
            </w:pPr>
            <w:r>
              <w:t>Percentile rank (PR) value. Norm-referenced score provides a measure of student’s math ability compared to other students in the same grade nationally; it indicates the percentage of the students nationally who obtained scores equal to or lower than the score of the student. Scores range from 1 to 99.</w:t>
            </w:r>
          </w:p>
          <w:p w14:paraId="7567E171" w14:textId="156AABF6" w:rsidR="00ED0936" w:rsidRPr="00A10C10" w:rsidRDefault="00ED0936" w:rsidP="00C42BBB">
            <w:pPr>
              <w:pStyle w:val="RLITableCopy"/>
              <w:rPr>
                <w:b/>
                <w:u w:val="single"/>
              </w:rPr>
            </w:pPr>
            <w:r>
              <w:t>integer</w:t>
            </w:r>
          </w:p>
        </w:tc>
      </w:tr>
      <w:tr w:rsidR="000D53EE" w:rsidRPr="00AF6D1F" w14:paraId="5A74F7EA" w14:textId="77777777" w:rsidTr="00C42BBB">
        <w:trPr>
          <w:cantSplit/>
          <w:trHeight w:val="538"/>
        </w:trPr>
        <w:tc>
          <w:tcPr>
            <w:tcW w:w="2500" w:type="pct"/>
            <w:shd w:val="clear" w:color="auto" w:fill="auto"/>
          </w:tcPr>
          <w:p w14:paraId="262E1F27" w14:textId="77777777" w:rsidR="000D53EE" w:rsidRDefault="000D53EE" w:rsidP="00C42BBB">
            <w:pPr>
              <w:pStyle w:val="RLITableCopy"/>
            </w:pPr>
            <w:r>
              <w:lastRenderedPageBreak/>
              <w:t>NormalCurveEquivalent</w:t>
            </w:r>
          </w:p>
        </w:tc>
        <w:tc>
          <w:tcPr>
            <w:tcW w:w="2500" w:type="pct"/>
            <w:shd w:val="clear" w:color="auto" w:fill="auto"/>
          </w:tcPr>
          <w:p w14:paraId="1EAC7398" w14:textId="77777777" w:rsidR="000D53EE" w:rsidRDefault="000D53EE" w:rsidP="00C42BBB">
            <w:pPr>
              <w:pStyle w:val="RLITableCopy"/>
            </w:pPr>
            <w:r>
              <w:t xml:space="preserve">Normal Curve Equivalent (NCE). Norm-referenced score similar to percentile rank, but </w:t>
            </w:r>
            <w:r w:rsidRPr="00D136C7">
              <w:t>based on the equal interval scale. NCE scores range from 1 to 99</w:t>
            </w:r>
            <w:r>
              <w:t>.</w:t>
            </w:r>
          </w:p>
          <w:p w14:paraId="526DD443" w14:textId="5E1D6CBE" w:rsidR="00ED0936" w:rsidRDefault="00ED0936" w:rsidP="00C42BBB">
            <w:pPr>
              <w:pStyle w:val="RLITableCopy"/>
            </w:pPr>
            <w:r>
              <w:t>decimal(9,2)</w:t>
            </w:r>
          </w:p>
        </w:tc>
      </w:tr>
      <w:tr w:rsidR="000D53EE" w:rsidRPr="00AF6D1F" w14:paraId="2EEEC6B1" w14:textId="77777777" w:rsidTr="00C42BBB">
        <w:trPr>
          <w:cantSplit/>
          <w:trHeight w:val="538"/>
        </w:trPr>
        <w:tc>
          <w:tcPr>
            <w:tcW w:w="2500" w:type="pct"/>
            <w:shd w:val="clear" w:color="auto" w:fill="auto"/>
          </w:tcPr>
          <w:p w14:paraId="346B8B73" w14:textId="77777777" w:rsidR="000D53EE" w:rsidRDefault="000D53EE" w:rsidP="00C42BBB">
            <w:pPr>
              <w:pStyle w:val="RLITableCopy"/>
            </w:pPr>
            <w:r>
              <w:t>TotalTimeInSeconds</w:t>
            </w:r>
          </w:p>
        </w:tc>
        <w:tc>
          <w:tcPr>
            <w:tcW w:w="2500" w:type="pct"/>
            <w:shd w:val="clear" w:color="auto" w:fill="auto"/>
          </w:tcPr>
          <w:p w14:paraId="41FD99F3" w14:textId="77777777" w:rsidR="000D53EE" w:rsidRDefault="000D53EE" w:rsidP="00C42BBB">
            <w:pPr>
              <w:pStyle w:val="RLITableCopy"/>
            </w:pPr>
            <w:r w:rsidRPr="005F6C6E">
              <w:t>The time</w:t>
            </w:r>
            <w:r>
              <w:t xml:space="preserve"> it took to take the entire </w:t>
            </w:r>
            <w:r w:rsidRPr="005F6C6E">
              <w:t>test</w:t>
            </w:r>
            <w:r>
              <w:t xml:space="preserve"> is</w:t>
            </w:r>
            <w:r w:rsidRPr="005F6C6E">
              <w:t xml:space="preserve"> display</w:t>
            </w:r>
            <w:r>
              <w:t>ed</w:t>
            </w:r>
            <w:r w:rsidRPr="005F6C6E">
              <w:t xml:space="preserve"> in seconds</w:t>
            </w:r>
            <w:r w:rsidR="00242847">
              <w:t>.</w:t>
            </w:r>
          </w:p>
          <w:p w14:paraId="1CD19285" w14:textId="166084E1" w:rsidR="00ED0936" w:rsidRDefault="00ED0936" w:rsidP="00C42BBB">
            <w:pPr>
              <w:pStyle w:val="RLITableCopy"/>
            </w:pPr>
            <w:r>
              <w:t>integer</w:t>
            </w:r>
          </w:p>
        </w:tc>
      </w:tr>
      <w:tr w:rsidR="000D53EE" w:rsidRPr="00AF6D1F" w14:paraId="7362A75B" w14:textId="77777777" w:rsidTr="00C42BBB">
        <w:trPr>
          <w:cantSplit/>
          <w:trHeight w:val="538"/>
        </w:trPr>
        <w:tc>
          <w:tcPr>
            <w:tcW w:w="2500" w:type="pct"/>
            <w:shd w:val="clear" w:color="auto" w:fill="auto"/>
          </w:tcPr>
          <w:p w14:paraId="19494DFE" w14:textId="77777777" w:rsidR="000D53EE" w:rsidRDefault="000D53EE" w:rsidP="00C42BBB">
            <w:pPr>
              <w:pStyle w:val="RLITableCopy"/>
            </w:pPr>
            <w:r>
              <w:t>TotalCorrect</w:t>
            </w:r>
          </w:p>
        </w:tc>
        <w:tc>
          <w:tcPr>
            <w:tcW w:w="2500" w:type="pct"/>
            <w:shd w:val="clear" w:color="auto" w:fill="auto"/>
          </w:tcPr>
          <w:p w14:paraId="3A9C4F81" w14:textId="77777777" w:rsidR="00ED0936" w:rsidRDefault="00147A9D" w:rsidP="00C42BBB">
            <w:pPr>
              <w:pStyle w:val="RLITableCopy"/>
            </w:pPr>
            <w:r>
              <w:t>Number</w:t>
            </w:r>
            <w:r w:rsidR="000D53EE" w:rsidRPr="00176937">
              <w:t xml:space="preserve"> of questions answered correctly</w:t>
            </w:r>
            <w:r w:rsidR="00242847">
              <w:t>.</w:t>
            </w:r>
          </w:p>
          <w:p w14:paraId="2C41CD03" w14:textId="2D6676FB" w:rsidR="000D53EE" w:rsidRPr="00176937" w:rsidRDefault="00ED0936" w:rsidP="00C42BBB">
            <w:pPr>
              <w:pStyle w:val="RLITableCopy"/>
            </w:pPr>
            <w:r>
              <w:t>decimal(5,2)</w:t>
            </w:r>
          </w:p>
        </w:tc>
      </w:tr>
      <w:tr w:rsidR="00147A9D" w:rsidRPr="00AF6D1F" w14:paraId="3A71B047" w14:textId="77777777" w:rsidTr="00C42BBB">
        <w:trPr>
          <w:cantSplit/>
          <w:trHeight w:val="538"/>
        </w:trPr>
        <w:tc>
          <w:tcPr>
            <w:tcW w:w="2500" w:type="pct"/>
            <w:shd w:val="clear" w:color="auto" w:fill="auto"/>
          </w:tcPr>
          <w:p w14:paraId="7F7C5388" w14:textId="22C488CB" w:rsidR="00147A9D" w:rsidRDefault="00147A9D" w:rsidP="00C42BBB">
            <w:pPr>
              <w:pStyle w:val="RLITableCopy"/>
            </w:pPr>
            <w:r>
              <w:t>TotalPossible</w:t>
            </w:r>
          </w:p>
        </w:tc>
        <w:tc>
          <w:tcPr>
            <w:tcW w:w="2500" w:type="pct"/>
            <w:shd w:val="clear" w:color="auto" w:fill="auto"/>
          </w:tcPr>
          <w:p w14:paraId="139EDC64" w14:textId="77777777" w:rsidR="00147A9D" w:rsidRDefault="00147A9D" w:rsidP="00C42BBB">
            <w:pPr>
              <w:pStyle w:val="RLITableCopy"/>
            </w:pPr>
            <w:r>
              <w:t>Number of questions on the assessment</w:t>
            </w:r>
            <w:r w:rsidR="00242847">
              <w:t>.</w:t>
            </w:r>
          </w:p>
          <w:p w14:paraId="5F9D8E87" w14:textId="751FD676" w:rsidR="00ED0936" w:rsidRDefault="00ED0936" w:rsidP="00C42BBB">
            <w:pPr>
              <w:pStyle w:val="RLITableCopy"/>
            </w:pPr>
            <w:r>
              <w:t>decimal(5,2)</w:t>
            </w:r>
          </w:p>
        </w:tc>
      </w:tr>
      <w:tr w:rsidR="00BC1CA8" w:rsidRPr="00AF6D1F" w14:paraId="0FB299B2" w14:textId="77777777" w:rsidTr="00C42BBB">
        <w:trPr>
          <w:cantSplit/>
          <w:trHeight w:val="538"/>
        </w:trPr>
        <w:tc>
          <w:tcPr>
            <w:tcW w:w="2500" w:type="pct"/>
            <w:shd w:val="clear" w:color="auto" w:fill="auto"/>
          </w:tcPr>
          <w:p w14:paraId="4664D4DA" w14:textId="77777777" w:rsidR="00BC1CA8" w:rsidRPr="004B7513" w:rsidRDefault="00BC1CA8" w:rsidP="00BC1CA8">
            <w:pPr>
              <w:pStyle w:val="RLITableCopy"/>
            </w:pPr>
            <w:r w:rsidRPr="004B7513">
              <w:lastRenderedPageBreak/>
              <w:t>StudentGrowthPercentileFallFall</w:t>
            </w:r>
          </w:p>
        </w:tc>
        <w:tc>
          <w:tcPr>
            <w:tcW w:w="2500" w:type="pct"/>
            <w:shd w:val="clear" w:color="auto" w:fill="auto"/>
          </w:tcPr>
          <w:p w14:paraId="274126E1" w14:textId="77777777" w:rsidR="00A82C94" w:rsidRDefault="00A82C94" w:rsidP="00A82C94">
            <w:pPr>
              <w:pStyle w:val="RLITableCopy"/>
            </w:pPr>
            <w:r>
              <w:t>Student’s Growth Percentile: Fall to Fall score</w:t>
            </w:r>
          </w:p>
          <w:p w14:paraId="097D4FB2" w14:textId="77777777" w:rsidR="00A82C94" w:rsidRDefault="00A82C94" w:rsidP="00A82C94">
            <w:pPr>
              <w:pStyle w:val="RLITableCopy"/>
              <w:rPr>
                <w:color w:val="auto"/>
              </w:rPr>
            </w:pPr>
            <w:r>
              <w:t xml:space="preserve">SGP is calculated for students who have taken at least two tests within different testing windows. </w:t>
            </w:r>
            <w:r>
              <w:rPr>
                <w:color w:val="auto"/>
              </w:rPr>
              <w:t>At a minimum, this calculation</w:t>
            </w:r>
            <w:r>
              <w:t xml:space="preserve"> uses</w:t>
            </w:r>
            <w:r>
              <w:rPr>
                <w:color w:val="auto"/>
              </w:rPr>
              <w:t xml:space="preserve"> </w:t>
            </w:r>
            <w:r>
              <w:t xml:space="preserve">the </w:t>
            </w:r>
            <w:r>
              <w:rPr>
                <w:color w:val="auto"/>
              </w:rPr>
              <w:t>first test</w:t>
            </w:r>
            <w:r>
              <w:t xml:space="preserve"> from </w:t>
            </w:r>
            <w:r>
              <w:rPr>
                <w:color w:val="auto"/>
              </w:rPr>
              <w:t xml:space="preserve">a prior year’s Fall </w:t>
            </w:r>
            <w:r>
              <w:t>testing window</w:t>
            </w:r>
            <w:r>
              <w:rPr>
                <w:color w:val="auto"/>
              </w:rPr>
              <w:t xml:space="preserve"> and the assessment from the corresponding Fall date. </w:t>
            </w:r>
          </w:p>
          <w:p w14:paraId="27671DDB" w14:textId="77777777" w:rsidR="00A82C94" w:rsidRDefault="00A82C94" w:rsidP="00A82C94">
            <w:pPr>
              <w:pStyle w:val="RLITableCopy"/>
              <w:numPr>
                <w:ilvl w:val="0"/>
                <w:numId w:val="12"/>
              </w:numPr>
              <w:rPr>
                <w:color w:val="000000"/>
              </w:rPr>
            </w:pPr>
            <w:r>
              <w:rPr>
                <w:color w:val="auto"/>
              </w:rPr>
              <w:t xml:space="preserve">A second prior test score will be used when available, </w:t>
            </w:r>
            <w:r>
              <w:t> </w:t>
            </w:r>
          </w:p>
          <w:p w14:paraId="39F12B42" w14:textId="77777777" w:rsidR="00A82C94" w:rsidRDefault="00A82C94" w:rsidP="00A82C94">
            <w:pPr>
              <w:pStyle w:val="RLITableCopy"/>
              <w:numPr>
                <w:ilvl w:val="0"/>
                <w:numId w:val="12"/>
              </w:numPr>
            </w:pPr>
            <w:r>
              <w:rPr>
                <w:color w:val="auto"/>
              </w:rPr>
              <w:t>T</w:t>
            </w:r>
            <w:r>
              <w:t>he dates for these windows are static and need not correspond to a school or district's school year</w:t>
            </w:r>
          </w:p>
          <w:p w14:paraId="74154E80" w14:textId="77777777" w:rsidR="00A82C94" w:rsidRDefault="00A82C94" w:rsidP="00A82C94">
            <w:pPr>
              <w:pStyle w:val="RLITableCopy"/>
              <w:numPr>
                <w:ilvl w:val="0"/>
                <w:numId w:val="12"/>
              </w:numPr>
            </w:pPr>
            <w:r>
              <w:rPr>
                <w:color w:val="auto"/>
              </w:rPr>
              <w:t xml:space="preserve">SGPs </w:t>
            </w:r>
            <w:r>
              <w:t xml:space="preserve">will recalculate for each test taken. </w:t>
            </w:r>
            <w:r>
              <w:rPr>
                <w:color w:val="auto"/>
              </w:rPr>
              <w:t> </w:t>
            </w:r>
            <w:r>
              <w:t> </w:t>
            </w:r>
          </w:p>
          <w:p w14:paraId="7071884C" w14:textId="77777777" w:rsidR="00A82C94" w:rsidRDefault="00A82C94" w:rsidP="00A82C94">
            <w:pPr>
              <w:pStyle w:val="RLITableCopy"/>
              <w:rPr>
                <w:rFonts w:eastAsiaTheme="minorHAnsi"/>
              </w:rPr>
            </w:pPr>
            <w:r>
              <w:t xml:space="preserve">SGP ranges from 1-99. For details on calculating SGPs, see: </w:t>
            </w:r>
            <w:hyperlink r:id="rId15" w:history="1">
              <w:r>
                <w:rPr>
                  <w:rStyle w:val="Hyperlink"/>
                </w:rPr>
                <w:t>https://help2.renaissance.com/reports/SGP</w:t>
              </w:r>
            </w:hyperlink>
          </w:p>
          <w:p w14:paraId="6778F960" w14:textId="4E86B8EE" w:rsidR="00BC1CA8" w:rsidRDefault="00A82C94" w:rsidP="00A82C94">
            <w:pPr>
              <w:pStyle w:val="RLITableCopy"/>
            </w:pPr>
            <w:r>
              <w:t>If this column is blank, the corresponding assessment was not used in this SGP calculation.</w:t>
            </w:r>
          </w:p>
          <w:p w14:paraId="2703B71C" w14:textId="77777777" w:rsidR="00BC1CA8" w:rsidRDefault="00BC1CA8" w:rsidP="00BC1CA8">
            <w:pPr>
              <w:pStyle w:val="RLITableCopy"/>
            </w:pPr>
            <w:r>
              <w:t>Integer</w:t>
            </w:r>
          </w:p>
          <w:p w14:paraId="1919D950" w14:textId="549481D7" w:rsidR="00BC1CA8" w:rsidRPr="004B7513" w:rsidRDefault="00BC1CA8" w:rsidP="00BC1CA8">
            <w:pPr>
              <w:pStyle w:val="RLITableCopy"/>
            </w:pPr>
            <w:r w:rsidRPr="00642B18">
              <w:t>** In the current SGP window the SGP displayed will be the current SGP and should match the overview dashboards in product. Outside of the current SGP window the SGP displayed will be the windowed SGP and should match the Growth Report.</w:t>
            </w:r>
          </w:p>
        </w:tc>
      </w:tr>
      <w:tr w:rsidR="00DE11F7" w:rsidRPr="00AF6D1F" w14:paraId="221028A0" w14:textId="77777777" w:rsidTr="00C42BBB">
        <w:trPr>
          <w:cantSplit/>
          <w:trHeight w:val="538"/>
        </w:trPr>
        <w:tc>
          <w:tcPr>
            <w:tcW w:w="2500" w:type="pct"/>
            <w:shd w:val="clear" w:color="auto" w:fill="auto"/>
          </w:tcPr>
          <w:p w14:paraId="51BF0E04" w14:textId="77777777" w:rsidR="00DE11F7" w:rsidRPr="004B7513" w:rsidRDefault="00DE11F7" w:rsidP="00DE11F7">
            <w:pPr>
              <w:pStyle w:val="RLITableCopy"/>
            </w:pPr>
            <w:r w:rsidRPr="004B7513">
              <w:t>StudentGrowthPercentileFallSpring</w:t>
            </w:r>
          </w:p>
        </w:tc>
        <w:tc>
          <w:tcPr>
            <w:tcW w:w="2500" w:type="pct"/>
            <w:shd w:val="clear" w:color="auto" w:fill="auto"/>
          </w:tcPr>
          <w:p w14:paraId="289C29E7" w14:textId="77777777" w:rsidR="0036478C" w:rsidRDefault="0036478C" w:rsidP="0036478C">
            <w:pPr>
              <w:pStyle w:val="RLITableCopy"/>
            </w:pPr>
            <w:r>
              <w:t>Student’s Growth Percentile: Fall to Spring score</w:t>
            </w:r>
          </w:p>
          <w:p w14:paraId="0A005A83" w14:textId="77777777" w:rsidR="0036478C" w:rsidRDefault="0036478C" w:rsidP="0036478C">
            <w:pPr>
              <w:pStyle w:val="RLITableCopy"/>
            </w:pPr>
            <w:r>
              <w:t xml:space="preserve">At a minimum, this SGP calculation will use the first assessment of the Fall testing window and the assessment from the corresponding Spring date. </w:t>
            </w:r>
          </w:p>
          <w:p w14:paraId="15FF7082" w14:textId="4A9D1407" w:rsidR="00DE11F7" w:rsidRDefault="0036478C" w:rsidP="0036478C">
            <w:pPr>
              <w:pStyle w:val="RLITableCopy"/>
            </w:pPr>
            <w:r>
              <w:t>If this column is blank, the corresponding assessment was not used in this SGP calculation.</w:t>
            </w:r>
          </w:p>
          <w:p w14:paraId="038BE034" w14:textId="77777777" w:rsidR="00DE11F7" w:rsidRDefault="00DE11F7" w:rsidP="00DE11F7">
            <w:pPr>
              <w:pStyle w:val="RLITableCopy"/>
            </w:pPr>
            <w:r>
              <w:t>Integer</w:t>
            </w:r>
          </w:p>
          <w:p w14:paraId="1CEBEDD8" w14:textId="2824EE7A" w:rsidR="00DE11F7" w:rsidRPr="004B7513" w:rsidRDefault="00DE11F7" w:rsidP="00DE11F7">
            <w:pPr>
              <w:pStyle w:val="RLITableCopy"/>
            </w:pPr>
            <w:r w:rsidRPr="00642B18">
              <w:t>** see asterisk section in StudentGrowthPercentileFallFall for more info on comparing the extract SGP to in product SGP</w:t>
            </w:r>
          </w:p>
        </w:tc>
      </w:tr>
      <w:tr w:rsidR="00DE11F7" w:rsidRPr="00AF6D1F" w14:paraId="2A94A7E8" w14:textId="77777777" w:rsidTr="00C42BBB">
        <w:trPr>
          <w:cantSplit/>
          <w:trHeight w:val="538"/>
        </w:trPr>
        <w:tc>
          <w:tcPr>
            <w:tcW w:w="2500" w:type="pct"/>
            <w:shd w:val="clear" w:color="auto" w:fill="auto"/>
          </w:tcPr>
          <w:p w14:paraId="60F33B98" w14:textId="77777777" w:rsidR="00DE11F7" w:rsidRPr="004B7513" w:rsidRDefault="00DE11F7" w:rsidP="00DE11F7">
            <w:pPr>
              <w:pStyle w:val="RLITableCopy"/>
            </w:pPr>
            <w:r w:rsidRPr="004B7513">
              <w:lastRenderedPageBreak/>
              <w:t>StudentGrowthPercentileFallWinter</w:t>
            </w:r>
          </w:p>
        </w:tc>
        <w:tc>
          <w:tcPr>
            <w:tcW w:w="2500" w:type="pct"/>
            <w:shd w:val="clear" w:color="auto" w:fill="auto"/>
          </w:tcPr>
          <w:p w14:paraId="1B30E878" w14:textId="77777777" w:rsidR="009D2FD3" w:rsidRDefault="009D2FD3" w:rsidP="009D2FD3">
            <w:pPr>
              <w:pStyle w:val="RLITableCopy"/>
            </w:pPr>
            <w:r>
              <w:t>Student’s Growth Percentile: Fall to Winter score</w:t>
            </w:r>
          </w:p>
          <w:p w14:paraId="3E52F7BF" w14:textId="77777777" w:rsidR="009D2FD3" w:rsidRDefault="009D2FD3" w:rsidP="009D2FD3">
            <w:pPr>
              <w:pStyle w:val="RLITableCopy"/>
            </w:pPr>
            <w:r>
              <w:t xml:space="preserve">At a minimum, this calculation will use the first assessment of the Fall testing window and the assessment from the corresponding Winter date. </w:t>
            </w:r>
          </w:p>
          <w:p w14:paraId="61305F07" w14:textId="0FF71E0D" w:rsidR="00DE11F7" w:rsidRDefault="009D2FD3" w:rsidP="009D2FD3">
            <w:pPr>
              <w:pStyle w:val="RLITableCopy"/>
            </w:pPr>
            <w:r>
              <w:t>If this column is blank, the corresponding assessment was not used in this SGP calculation.</w:t>
            </w:r>
          </w:p>
          <w:p w14:paraId="17BA8BDA" w14:textId="77777777" w:rsidR="00DE11F7" w:rsidRDefault="00DE11F7" w:rsidP="00DE11F7">
            <w:pPr>
              <w:pStyle w:val="RLITableCopy"/>
            </w:pPr>
            <w:r>
              <w:t>Integer</w:t>
            </w:r>
          </w:p>
          <w:p w14:paraId="79436C0A" w14:textId="6A93EAC8" w:rsidR="00DE11F7" w:rsidRPr="004B7513" w:rsidRDefault="00DE11F7" w:rsidP="00DE11F7">
            <w:pPr>
              <w:pStyle w:val="RLITableCopy"/>
            </w:pPr>
            <w:r w:rsidRPr="00642B18">
              <w:t>** see asterisk section in StudentGrowthPercentileFallFall for more info on comparing the extract SGP to in product SGP</w:t>
            </w:r>
          </w:p>
        </w:tc>
      </w:tr>
      <w:tr w:rsidR="000D53EE" w:rsidRPr="00AF6D1F" w14:paraId="51414A75" w14:textId="77777777" w:rsidTr="00C42BBB">
        <w:trPr>
          <w:cantSplit/>
          <w:trHeight w:val="538"/>
        </w:trPr>
        <w:tc>
          <w:tcPr>
            <w:tcW w:w="2500" w:type="pct"/>
            <w:shd w:val="clear" w:color="auto" w:fill="auto"/>
          </w:tcPr>
          <w:p w14:paraId="23FA34E4" w14:textId="0F9C517C" w:rsidR="000D53EE" w:rsidRPr="004B7513" w:rsidRDefault="000D53EE" w:rsidP="00C42BBB">
            <w:pPr>
              <w:pStyle w:val="RLITableCopy"/>
            </w:pPr>
            <w:r w:rsidRPr="004B7513">
              <w:t>Stu</w:t>
            </w:r>
            <w:r w:rsidR="0020488F">
              <w:t>dentGrowthPercentileSpringFall</w:t>
            </w:r>
          </w:p>
        </w:tc>
        <w:tc>
          <w:tcPr>
            <w:tcW w:w="2500" w:type="pct"/>
            <w:shd w:val="clear" w:color="auto" w:fill="auto"/>
          </w:tcPr>
          <w:p w14:paraId="50CBDEDA" w14:textId="430A142C" w:rsidR="000D53EE" w:rsidRPr="004B7513" w:rsidRDefault="000D53EE" w:rsidP="00C42BBB">
            <w:pPr>
              <w:pStyle w:val="RLITableCopy"/>
            </w:pPr>
            <w:r w:rsidRPr="004B7513">
              <w:t xml:space="preserve">Student’s Growth Percentile: Spring to </w:t>
            </w:r>
            <w:r w:rsidR="0020488F">
              <w:t>Fall</w:t>
            </w:r>
            <w:r w:rsidRPr="004B7513">
              <w:t xml:space="preserve"> score</w:t>
            </w:r>
          </w:p>
          <w:p w14:paraId="7B5497B7" w14:textId="77777777" w:rsidR="00D84A6F" w:rsidRDefault="00D84A6F" w:rsidP="00D84A6F">
            <w:pPr>
              <w:pStyle w:val="RLITableCopy"/>
            </w:pPr>
            <w:r>
              <w:t>At a minimum, this calculation will select the last assessment of the Spring testing window and the assessment from the corresponding Fall date.</w:t>
            </w:r>
            <w:r>
              <w:rPr>
                <w:color w:val="auto"/>
              </w:rPr>
              <w:t xml:space="preserve"> </w:t>
            </w:r>
          </w:p>
          <w:p w14:paraId="1B4539A5" w14:textId="77777777" w:rsidR="00D84A6F" w:rsidRDefault="00D84A6F" w:rsidP="00D84A6F">
            <w:pPr>
              <w:pStyle w:val="RLITableCopy"/>
            </w:pPr>
            <w:r>
              <w:t>If this column is blank, the corresponding assessment was not used in this SGP calculation.</w:t>
            </w:r>
          </w:p>
          <w:p w14:paraId="1E526D39" w14:textId="4B01B338" w:rsidR="00ED0936" w:rsidRDefault="00642B18" w:rsidP="00D84A6F">
            <w:pPr>
              <w:pStyle w:val="RLITableCopy"/>
            </w:pPr>
            <w:r>
              <w:t>I</w:t>
            </w:r>
            <w:r w:rsidR="00ED0936">
              <w:t>nteger</w:t>
            </w:r>
          </w:p>
          <w:p w14:paraId="38312ABC" w14:textId="63D416E9" w:rsidR="00642B18" w:rsidRPr="004B7513" w:rsidRDefault="00642B18" w:rsidP="00C42BBB">
            <w:pPr>
              <w:pStyle w:val="RLITableCopy"/>
            </w:pPr>
            <w:r w:rsidRPr="00642B18">
              <w:t>** see asterisk section in StudentGrowthPercentileFallFall for more info on comparing the extract SGP to in product SGP</w:t>
            </w:r>
          </w:p>
        </w:tc>
      </w:tr>
      <w:tr w:rsidR="000D53EE" w:rsidRPr="00AF6D1F" w14:paraId="66005CB5" w14:textId="77777777" w:rsidTr="00C42BBB">
        <w:trPr>
          <w:cantSplit/>
          <w:trHeight w:val="538"/>
        </w:trPr>
        <w:tc>
          <w:tcPr>
            <w:tcW w:w="2500" w:type="pct"/>
            <w:shd w:val="clear" w:color="auto" w:fill="auto"/>
          </w:tcPr>
          <w:p w14:paraId="50D25460" w14:textId="5B49C0B2" w:rsidR="000D53EE" w:rsidRPr="004B7513" w:rsidRDefault="000D53EE" w:rsidP="00C42BBB">
            <w:pPr>
              <w:pStyle w:val="RLITableCopy"/>
            </w:pPr>
            <w:r w:rsidRPr="004B7513">
              <w:t>Stu</w:t>
            </w:r>
            <w:r w:rsidR="0020488F">
              <w:t>dentGrowthPercentileSpringSpring</w:t>
            </w:r>
          </w:p>
        </w:tc>
        <w:tc>
          <w:tcPr>
            <w:tcW w:w="2500" w:type="pct"/>
            <w:shd w:val="clear" w:color="auto" w:fill="auto"/>
          </w:tcPr>
          <w:p w14:paraId="2FFBD9F7" w14:textId="4EE00FD2" w:rsidR="000D53EE" w:rsidRPr="004B7513" w:rsidRDefault="000D53EE" w:rsidP="00C42BBB">
            <w:pPr>
              <w:pStyle w:val="RLITableCopy"/>
            </w:pPr>
            <w:r w:rsidRPr="004B7513">
              <w:t xml:space="preserve">Student’s Growth Percentile: Spring to </w:t>
            </w:r>
            <w:r w:rsidR="0020488F">
              <w:t>Spring</w:t>
            </w:r>
            <w:r w:rsidRPr="004B7513">
              <w:t xml:space="preserve"> score</w:t>
            </w:r>
          </w:p>
          <w:p w14:paraId="51A030F5" w14:textId="77777777" w:rsidR="006C60F5" w:rsidRDefault="006C60F5" w:rsidP="006C60F5">
            <w:pPr>
              <w:pStyle w:val="RLITableCopy"/>
              <w:rPr>
                <w:color w:val="auto"/>
              </w:rPr>
            </w:pPr>
            <w:r>
              <w:rPr>
                <w:color w:val="auto"/>
              </w:rPr>
              <w:t>At a minimum, this calculation</w:t>
            </w:r>
            <w:r>
              <w:t xml:space="preserve"> uses</w:t>
            </w:r>
            <w:r>
              <w:rPr>
                <w:color w:val="auto"/>
              </w:rPr>
              <w:t xml:space="preserve"> the last test</w:t>
            </w:r>
            <w:r>
              <w:t xml:space="preserve"> from the</w:t>
            </w:r>
            <w:r>
              <w:rPr>
                <w:color w:val="auto"/>
              </w:rPr>
              <w:t xml:space="preserve"> prior year’s Spring </w:t>
            </w:r>
            <w:r>
              <w:t>testing window and the assessment from the corresponding Spring date</w:t>
            </w:r>
            <w:r>
              <w:rPr>
                <w:color w:val="auto"/>
              </w:rPr>
              <w:t xml:space="preserve">. </w:t>
            </w:r>
          </w:p>
          <w:p w14:paraId="6C93219E" w14:textId="0982FC47" w:rsidR="006C60F5" w:rsidRDefault="006C60F5" w:rsidP="006C60F5">
            <w:pPr>
              <w:pStyle w:val="RLITableCopy"/>
            </w:pPr>
            <w:r>
              <w:t>If this column is blank, the corresponding assessment was not used in this SGP calculation.</w:t>
            </w:r>
          </w:p>
          <w:p w14:paraId="749C6676" w14:textId="6766C4A7" w:rsidR="00ED0936" w:rsidRDefault="00642B18" w:rsidP="00C42BBB">
            <w:pPr>
              <w:pStyle w:val="RLITableCopy"/>
            </w:pPr>
            <w:r>
              <w:t>I</w:t>
            </w:r>
            <w:r w:rsidR="00ED0936">
              <w:t>nteger</w:t>
            </w:r>
          </w:p>
          <w:p w14:paraId="6BE5B291" w14:textId="443225B6" w:rsidR="00642B18" w:rsidRPr="004B7513" w:rsidRDefault="00642B18" w:rsidP="00C42BBB">
            <w:pPr>
              <w:pStyle w:val="RLITableCopy"/>
            </w:pPr>
            <w:r w:rsidRPr="00642B18">
              <w:t>** see asterisk section in StudentGrowthPercentileFallFall for more info on comparing the extract SGP to in product SGP</w:t>
            </w:r>
          </w:p>
        </w:tc>
      </w:tr>
      <w:tr w:rsidR="000D53EE" w:rsidRPr="00AF6D1F" w14:paraId="67FA1EA6" w14:textId="77777777" w:rsidTr="00C42BBB">
        <w:trPr>
          <w:cantSplit/>
          <w:trHeight w:val="538"/>
        </w:trPr>
        <w:tc>
          <w:tcPr>
            <w:tcW w:w="2500" w:type="pct"/>
            <w:shd w:val="clear" w:color="auto" w:fill="auto"/>
          </w:tcPr>
          <w:p w14:paraId="36F18BA8" w14:textId="23FC90A0" w:rsidR="000D53EE" w:rsidRPr="004B7513" w:rsidRDefault="000D53EE" w:rsidP="00C42BBB">
            <w:pPr>
              <w:pStyle w:val="RLITableCopy"/>
            </w:pPr>
            <w:r w:rsidRPr="004B7513">
              <w:lastRenderedPageBreak/>
              <w:t>Stu</w:t>
            </w:r>
            <w:r w:rsidR="0020488F">
              <w:t>dentGrowthPercentileWinterSpring</w:t>
            </w:r>
          </w:p>
        </w:tc>
        <w:tc>
          <w:tcPr>
            <w:tcW w:w="2500" w:type="pct"/>
            <w:shd w:val="clear" w:color="auto" w:fill="auto"/>
          </w:tcPr>
          <w:p w14:paraId="6B878831" w14:textId="459887A2" w:rsidR="000D53EE" w:rsidRPr="004B7513" w:rsidRDefault="000D53EE" w:rsidP="00C42BBB">
            <w:pPr>
              <w:pStyle w:val="RLITableCopy"/>
            </w:pPr>
            <w:r w:rsidRPr="004B7513">
              <w:t xml:space="preserve">Student’s Growth Percentile: Winter to </w:t>
            </w:r>
            <w:r w:rsidR="0020488F">
              <w:t>Spring</w:t>
            </w:r>
            <w:r w:rsidRPr="004B7513">
              <w:t xml:space="preserve"> score</w:t>
            </w:r>
          </w:p>
          <w:p w14:paraId="367C493D" w14:textId="464E2383" w:rsidR="006C60F5" w:rsidRDefault="006C60F5" w:rsidP="006C60F5">
            <w:pPr>
              <w:pStyle w:val="RLITableCopy"/>
              <w:rPr>
                <w:color w:val="auto"/>
              </w:rPr>
            </w:pPr>
            <w:r>
              <w:t>At a minimum, this calculation will select the assessment closest to January 15 and the assessment from the corresponding Spring date</w:t>
            </w:r>
            <w:r>
              <w:rPr>
                <w:color w:val="auto"/>
              </w:rPr>
              <w:t xml:space="preserve">. </w:t>
            </w:r>
          </w:p>
          <w:p w14:paraId="0361357D" w14:textId="77777777" w:rsidR="006C60F5" w:rsidRDefault="006C60F5" w:rsidP="006C60F5">
            <w:pPr>
              <w:pStyle w:val="RLITableCopy"/>
            </w:pPr>
            <w:r>
              <w:t>If this column is blank, the corresponding assessment was not used in this SGP calculation.</w:t>
            </w:r>
          </w:p>
          <w:p w14:paraId="1742ED5F" w14:textId="6F17E962" w:rsidR="00ED0936" w:rsidRDefault="00642B18" w:rsidP="006C60F5">
            <w:pPr>
              <w:pStyle w:val="RLITableCopy"/>
            </w:pPr>
            <w:r>
              <w:t>I</w:t>
            </w:r>
            <w:r w:rsidR="00ED0936">
              <w:t>nteger</w:t>
            </w:r>
          </w:p>
          <w:p w14:paraId="4980A9AD" w14:textId="67910754" w:rsidR="00642B18" w:rsidRPr="004B7513" w:rsidRDefault="00642B18" w:rsidP="00C42BBB">
            <w:pPr>
              <w:pStyle w:val="RLITableCopy"/>
            </w:pPr>
            <w:r w:rsidRPr="00642B18">
              <w:t>** see asterisk section in StudentGrowthPercentileFallFall for more info on comparing the extract SGP to in product SGP</w:t>
            </w:r>
          </w:p>
        </w:tc>
      </w:tr>
      <w:tr w:rsidR="000D53EE" w:rsidRPr="00AF6D1F" w14:paraId="546312C2" w14:textId="77777777" w:rsidTr="00C42BBB">
        <w:trPr>
          <w:cantSplit/>
          <w:trHeight w:val="538"/>
        </w:trPr>
        <w:tc>
          <w:tcPr>
            <w:tcW w:w="2500" w:type="pct"/>
            <w:shd w:val="clear" w:color="auto" w:fill="auto"/>
          </w:tcPr>
          <w:p w14:paraId="0176A71E" w14:textId="77777777" w:rsidR="000D53EE" w:rsidRDefault="000D53EE" w:rsidP="00C42BBB">
            <w:pPr>
              <w:pStyle w:val="RLITableCopy"/>
            </w:pPr>
            <w:r>
              <w:t>ScreeningPeriodWindowName</w:t>
            </w:r>
          </w:p>
        </w:tc>
        <w:tc>
          <w:tcPr>
            <w:tcW w:w="2500" w:type="pct"/>
            <w:shd w:val="clear" w:color="auto" w:fill="auto"/>
          </w:tcPr>
          <w:p w14:paraId="4BEA45B4" w14:textId="7908E6EE" w:rsidR="000D53EE" w:rsidRDefault="000D53EE" w:rsidP="00C42BBB">
            <w:pPr>
              <w:pStyle w:val="RLITableCopy"/>
            </w:pPr>
            <w:r w:rsidRPr="008835AD">
              <w:t>Name of screening window if test is within the school’s set screening windows (blank if outside of screening windows)</w:t>
            </w:r>
            <w:r w:rsidR="00A02EDE">
              <w:t>.</w:t>
            </w:r>
          </w:p>
          <w:p w14:paraId="6798B1FD" w14:textId="77777777" w:rsidR="0041207D" w:rsidRDefault="0041207D" w:rsidP="0041207D">
            <w:pPr>
              <w:pStyle w:val="RLITableCopy"/>
            </w:pPr>
            <w:r>
              <w:t>This will only be populated as long as the school the assessment is linked to is tied to a screening window on the site and the assessment taken falls within that window.</w:t>
            </w:r>
          </w:p>
          <w:p w14:paraId="3FF5D116" w14:textId="438B0C57" w:rsidR="00ED0936" w:rsidRPr="008835AD" w:rsidRDefault="00ED0936" w:rsidP="00C42BBB">
            <w:pPr>
              <w:pStyle w:val="RLITableCopy"/>
            </w:pPr>
            <w:r>
              <w:t>varchar(255)</w:t>
            </w:r>
          </w:p>
        </w:tc>
      </w:tr>
      <w:tr w:rsidR="000D53EE" w:rsidRPr="00AF6D1F" w14:paraId="492AFAE7" w14:textId="77777777" w:rsidTr="00C42BBB">
        <w:trPr>
          <w:cantSplit/>
          <w:trHeight w:val="538"/>
        </w:trPr>
        <w:tc>
          <w:tcPr>
            <w:tcW w:w="2500" w:type="pct"/>
            <w:shd w:val="clear" w:color="auto" w:fill="auto"/>
          </w:tcPr>
          <w:p w14:paraId="77D372A4" w14:textId="77777777" w:rsidR="000D53EE" w:rsidRDefault="000D53EE" w:rsidP="00C42BBB">
            <w:pPr>
              <w:pStyle w:val="RLITableCopy"/>
            </w:pPr>
            <w:r>
              <w:t>ScreeningWindowStartDate</w:t>
            </w:r>
          </w:p>
        </w:tc>
        <w:tc>
          <w:tcPr>
            <w:tcW w:w="2500" w:type="pct"/>
            <w:shd w:val="clear" w:color="auto" w:fill="auto"/>
          </w:tcPr>
          <w:p w14:paraId="138F6F36" w14:textId="1C96E275" w:rsidR="000D53EE" w:rsidRDefault="000D53EE" w:rsidP="00C42BBB">
            <w:pPr>
              <w:pStyle w:val="RLITableCopy"/>
            </w:pPr>
            <w:r w:rsidRPr="008835AD">
              <w:t>Start date of screening window (blank if outside of window)</w:t>
            </w:r>
            <w:r w:rsidR="00A02EDE">
              <w:t>.</w:t>
            </w:r>
          </w:p>
          <w:p w14:paraId="6912FAE7" w14:textId="77777777" w:rsidR="0041207D" w:rsidRDefault="0041207D" w:rsidP="0041207D">
            <w:pPr>
              <w:pStyle w:val="RLITableCopy"/>
            </w:pPr>
            <w:r>
              <w:t>This will only be populated as long as the school the assessment is linked to is tied to a screening window on the site and the assessment taken falls within that window.</w:t>
            </w:r>
          </w:p>
          <w:p w14:paraId="05E1F970" w14:textId="7E6A8E2B" w:rsidR="00ED0936" w:rsidRPr="008835AD" w:rsidRDefault="00ED0936" w:rsidP="00C42BBB">
            <w:pPr>
              <w:pStyle w:val="RLITableCopy"/>
            </w:pPr>
            <w:r>
              <w:t>varchar(max)</w:t>
            </w:r>
          </w:p>
        </w:tc>
      </w:tr>
      <w:tr w:rsidR="000D53EE" w:rsidRPr="00AF6D1F" w14:paraId="3ACB7BC8" w14:textId="77777777" w:rsidTr="00C42BBB">
        <w:trPr>
          <w:cantSplit/>
          <w:trHeight w:val="538"/>
        </w:trPr>
        <w:tc>
          <w:tcPr>
            <w:tcW w:w="2500" w:type="pct"/>
            <w:shd w:val="clear" w:color="auto" w:fill="auto"/>
          </w:tcPr>
          <w:p w14:paraId="10E8591F" w14:textId="77777777" w:rsidR="000D53EE" w:rsidRDefault="000D53EE" w:rsidP="00C42BBB">
            <w:pPr>
              <w:pStyle w:val="RLITableCopy"/>
            </w:pPr>
            <w:r>
              <w:t>ScreeningWindowEndDate</w:t>
            </w:r>
          </w:p>
        </w:tc>
        <w:tc>
          <w:tcPr>
            <w:tcW w:w="2500" w:type="pct"/>
            <w:shd w:val="clear" w:color="auto" w:fill="auto"/>
          </w:tcPr>
          <w:p w14:paraId="3605205F" w14:textId="5B29F6C7" w:rsidR="000D53EE" w:rsidRDefault="000D53EE" w:rsidP="00C42BBB">
            <w:pPr>
              <w:pStyle w:val="RLITableCopy"/>
            </w:pPr>
            <w:r w:rsidRPr="008835AD">
              <w:t>End date of screening window (blank if outside of window)</w:t>
            </w:r>
            <w:r w:rsidR="00A02EDE">
              <w:t>.</w:t>
            </w:r>
          </w:p>
          <w:p w14:paraId="6A930A87" w14:textId="77777777" w:rsidR="0041207D" w:rsidRDefault="0041207D" w:rsidP="0041207D">
            <w:pPr>
              <w:pStyle w:val="RLITableCopy"/>
            </w:pPr>
            <w:r>
              <w:t>This will only be populated as long as the school the assessment is linked to is tied to a screening window on the site and the assessment taken falls within that window.</w:t>
            </w:r>
          </w:p>
          <w:p w14:paraId="3CAFAEA3" w14:textId="6D92D9DF" w:rsidR="00ED0936" w:rsidRPr="008835AD" w:rsidRDefault="00ED0936" w:rsidP="00C42BBB">
            <w:pPr>
              <w:pStyle w:val="RLITableCopy"/>
            </w:pPr>
            <w:r>
              <w:t>varchar(max)</w:t>
            </w:r>
          </w:p>
        </w:tc>
      </w:tr>
      <w:tr w:rsidR="000D53EE" w:rsidRPr="00AF6D1F" w14:paraId="47D00E7D" w14:textId="77777777" w:rsidTr="00C42BBB">
        <w:trPr>
          <w:cantSplit/>
          <w:trHeight w:val="538"/>
        </w:trPr>
        <w:tc>
          <w:tcPr>
            <w:tcW w:w="2500" w:type="pct"/>
            <w:shd w:val="clear" w:color="auto" w:fill="auto"/>
          </w:tcPr>
          <w:p w14:paraId="2B5875F5" w14:textId="77777777" w:rsidR="000D53EE" w:rsidRDefault="000D53EE" w:rsidP="00C42BBB">
            <w:pPr>
              <w:pStyle w:val="RLITableCopy"/>
            </w:pPr>
            <w:r>
              <w:lastRenderedPageBreak/>
              <w:t>RenaissanceBenchmarkCategoryName</w:t>
            </w:r>
          </w:p>
        </w:tc>
        <w:tc>
          <w:tcPr>
            <w:tcW w:w="2500" w:type="pct"/>
            <w:shd w:val="clear" w:color="auto" w:fill="auto"/>
          </w:tcPr>
          <w:p w14:paraId="7BB20AB9" w14:textId="77777777" w:rsidR="000D53EE" w:rsidRPr="008835AD" w:rsidRDefault="000D53EE" w:rsidP="00C42BBB">
            <w:pPr>
              <w:pStyle w:val="RLITableCopy"/>
            </w:pPr>
            <w:r w:rsidRPr="008835AD">
              <w:t xml:space="preserve">Renaissance default benchmark categories; these are standard across all Renaissance customers. </w:t>
            </w:r>
          </w:p>
          <w:p w14:paraId="7852496C" w14:textId="77777777" w:rsidR="000D53EE" w:rsidRPr="008835AD" w:rsidRDefault="000D53EE" w:rsidP="00C42BBB">
            <w:pPr>
              <w:pStyle w:val="RLITableCopy"/>
            </w:pPr>
            <w:r w:rsidRPr="008835AD">
              <w:t>At/Above Benchmark: At/Above 40 PR</w:t>
            </w:r>
          </w:p>
          <w:p w14:paraId="07D7BBEF" w14:textId="77777777" w:rsidR="000D53EE" w:rsidRPr="008835AD" w:rsidRDefault="000D53EE" w:rsidP="00C42BBB">
            <w:pPr>
              <w:pStyle w:val="RLITableCopy"/>
            </w:pPr>
            <w:r w:rsidRPr="008835AD">
              <w:t>On Watch: 25 - 39 PR</w:t>
            </w:r>
          </w:p>
          <w:p w14:paraId="7A517180" w14:textId="77777777" w:rsidR="000D53EE" w:rsidRPr="008835AD" w:rsidRDefault="000D53EE" w:rsidP="00C42BBB">
            <w:pPr>
              <w:pStyle w:val="RLITableCopy"/>
            </w:pPr>
            <w:r w:rsidRPr="008835AD">
              <w:t xml:space="preserve">Intervention: 10 - 24 PR </w:t>
            </w:r>
          </w:p>
          <w:p w14:paraId="217C25C0" w14:textId="77777777" w:rsidR="000D53EE" w:rsidRPr="008835AD" w:rsidRDefault="000D53EE" w:rsidP="00C42BBB">
            <w:pPr>
              <w:pStyle w:val="RLITableCopy"/>
            </w:pPr>
            <w:r w:rsidRPr="008835AD">
              <w:t xml:space="preserve">Urgent Intervention: Below 10 PR </w:t>
            </w:r>
          </w:p>
          <w:p w14:paraId="0A127072" w14:textId="43E1C68D" w:rsidR="005A77F0" w:rsidRDefault="005A77F0" w:rsidP="005A77F0">
            <w:pPr>
              <w:pStyle w:val="RLITableCopy"/>
            </w:pPr>
            <w:r>
              <w:t xml:space="preserve">This score should be considered an individual level score; the percentile rank for the student’s assessment is used to determine the </w:t>
            </w:r>
            <w:r w:rsidR="003A40F8">
              <w:t>b</w:t>
            </w:r>
            <w:r>
              <w:t>enchmark range the student falls in at the time they took the assessment. This is slightly different from how the Screening Report within Renaissance works. The Screening Report takes the group of students selected (on the report), that tested within a screening window, and adjusts each student’s score so all students are treated as if they tested on the same date. This allows the report to compare a group of students, taking into account slight variations in time. As a result, this may mean that the benchmark shown on the Screening Report (within Renaissance) could be different that the student’s actual benchmark (and RenaissanceScreeningCategory shown in this extract) for their assessment taken.</w:t>
            </w:r>
          </w:p>
          <w:p w14:paraId="7764420E" w14:textId="77777777" w:rsidR="000D53EE" w:rsidRDefault="000D53EE" w:rsidP="00C42BBB">
            <w:pPr>
              <w:pStyle w:val="RLITableCopy"/>
            </w:pPr>
            <w:r>
              <w:t xml:space="preserve">This field will be blank if the assessment taken was not </w:t>
            </w:r>
            <w:r w:rsidR="00C53044">
              <w:t>in a grade that had been normed</w:t>
            </w:r>
            <w:r>
              <w:t xml:space="preserve">. </w:t>
            </w:r>
          </w:p>
          <w:p w14:paraId="312DDEFB" w14:textId="6E1DB323" w:rsidR="00ED0936" w:rsidRPr="008835AD" w:rsidRDefault="00ED0936" w:rsidP="00C42BBB">
            <w:pPr>
              <w:pStyle w:val="RLITableCopy"/>
            </w:pPr>
            <w:r>
              <w:t>varchar(max)</w:t>
            </w:r>
          </w:p>
        </w:tc>
      </w:tr>
      <w:tr w:rsidR="000D53EE" w:rsidRPr="00AF6D1F" w14:paraId="0807B562" w14:textId="77777777" w:rsidTr="00C42BBB">
        <w:trPr>
          <w:cantSplit/>
          <w:trHeight w:val="538"/>
        </w:trPr>
        <w:tc>
          <w:tcPr>
            <w:tcW w:w="2500" w:type="pct"/>
            <w:shd w:val="clear" w:color="auto" w:fill="auto"/>
          </w:tcPr>
          <w:p w14:paraId="13C899F2" w14:textId="77777777" w:rsidR="000D53EE" w:rsidRDefault="000D53EE" w:rsidP="00C42BBB">
            <w:pPr>
              <w:pStyle w:val="RLITableCopy"/>
            </w:pPr>
            <w:r w:rsidRPr="00787114">
              <w:t>RenaissanceBenchmarkCategoryLevel</w:t>
            </w:r>
          </w:p>
        </w:tc>
        <w:tc>
          <w:tcPr>
            <w:tcW w:w="2500" w:type="pct"/>
            <w:shd w:val="clear" w:color="auto" w:fill="auto"/>
          </w:tcPr>
          <w:p w14:paraId="5EBAE3FE" w14:textId="77777777" w:rsidR="000D53EE" w:rsidRDefault="000D53EE" w:rsidP="00C42BBB">
            <w:pPr>
              <w:pStyle w:val="RLITableCopy"/>
            </w:pPr>
            <w:r>
              <w:t>Number of the benchmark level; the level with the highest PR, will have the lowest number. For example, At/Above Benchmark = 1 (uses highest PR range), On Watch = 2, Intervention = 3, and Urgent Intervention = 4 (uses lowest PR range)</w:t>
            </w:r>
            <w:r w:rsidR="00A02EDE">
              <w:t>.</w:t>
            </w:r>
          </w:p>
          <w:p w14:paraId="11C685CD" w14:textId="7F46E69D" w:rsidR="00ED0936" w:rsidRPr="008835AD" w:rsidRDefault="00ED0936" w:rsidP="00C42BBB">
            <w:pPr>
              <w:pStyle w:val="RLITableCopy"/>
            </w:pPr>
            <w:r>
              <w:t>varchar(max)</w:t>
            </w:r>
          </w:p>
        </w:tc>
      </w:tr>
      <w:tr w:rsidR="000D53EE" w:rsidRPr="00AF6D1F" w14:paraId="5D1F1FDE" w14:textId="77777777" w:rsidTr="00C42BBB">
        <w:trPr>
          <w:cantSplit/>
          <w:trHeight w:val="538"/>
        </w:trPr>
        <w:tc>
          <w:tcPr>
            <w:tcW w:w="2500" w:type="pct"/>
            <w:shd w:val="clear" w:color="auto" w:fill="auto"/>
          </w:tcPr>
          <w:p w14:paraId="2AC63503" w14:textId="1977129A" w:rsidR="000D53EE" w:rsidRDefault="000D53EE" w:rsidP="00C42BBB">
            <w:pPr>
              <w:pStyle w:val="RLITableCopy"/>
            </w:pPr>
            <w:r w:rsidRPr="00787114">
              <w:t>R</w:t>
            </w:r>
            <w:r>
              <w:t>en</w:t>
            </w:r>
            <w:r w:rsidR="0020488F">
              <w:t>aissanceBenchmarkCategoryNumberO</w:t>
            </w:r>
            <w:r>
              <w:t>fLevels</w:t>
            </w:r>
          </w:p>
        </w:tc>
        <w:tc>
          <w:tcPr>
            <w:tcW w:w="2500" w:type="pct"/>
            <w:shd w:val="clear" w:color="auto" w:fill="auto"/>
          </w:tcPr>
          <w:p w14:paraId="0655BCFE" w14:textId="77777777" w:rsidR="000D53EE" w:rsidRDefault="000D53EE" w:rsidP="00C42BBB">
            <w:pPr>
              <w:pStyle w:val="RLITableCopy"/>
            </w:pPr>
            <w:r>
              <w:t>The number of categories that exist, based on the default Renaissance benchmarks. Since this is the Renaissance default, the value here will always be 4.</w:t>
            </w:r>
          </w:p>
          <w:p w14:paraId="10EC87B7" w14:textId="65157C8A" w:rsidR="00ED0936" w:rsidRDefault="00ED0936" w:rsidP="00C42BBB">
            <w:pPr>
              <w:pStyle w:val="RLITableCopy"/>
            </w:pPr>
            <w:r>
              <w:t>integer</w:t>
            </w:r>
          </w:p>
        </w:tc>
      </w:tr>
      <w:tr w:rsidR="000D53EE" w:rsidRPr="00AF6D1F" w14:paraId="7D291C5F" w14:textId="77777777" w:rsidTr="00C42BBB">
        <w:trPr>
          <w:cantSplit/>
          <w:trHeight w:val="538"/>
        </w:trPr>
        <w:tc>
          <w:tcPr>
            <w:tcW w:w="2500" w:type="pct"/>
            <w:shd w:val="clear" w:color="auto" w:fill="auto"/>
          </w:tcPr>
          <w:p w14:paraId="0E165DD2" w14:textId="77777777" w:rsidR="000D53EE" w:rsidRDefault="000D53EE" w:rsidP="00C42BBB">
            <w:pPr>
              <w:pStyle w:val="RLITableCopy"/>
            </w:pPr>
            <w:r w:rsidRPr="00787114">
              <w:lastRenderedPageBreak/>
              <w:t>R</w:t>
            </w:r>
            <w:r>
              <w:t>enaissanceBenchmarkCategoryMinPercentileRank</w:t>
            </w:r>
          </w:p>
        </w:tc>
        <w:tc>
          <w:tcPr>
            <w:tcW w:w="2500" w:type="pct"/>
            <w:shd w:val="clear" w:color="auto" w:fill="auto"/>
          </w:tcPr>
          <w:p w14:paraId="506440DA" w14:textId="77777777" w:rsidR="000D53EE" w:rsidRDefault="000D53EE" w:rsidP="00C42BBB">
            <w:pPr>
              <w:pStyle w:val="RLITableCopy"/>
            </w:pPr>
            <w:r>
              <w:t>The minimum percentile rank for the benchmark category level</w:t>
            </w:r>
            <w:r w:rsidR="00A02EDE">
              <w:t>.</w:t>
            </w:r>
          </w:p>
          <w:p w14:paraId="0B19F06C" w14:textId="5AB2C374" w:rsidR="00ED0936" w:rsidRDefault="00ED0936" w:rsidP="00C42BBB">
            <w:pPr>
              <w:pStyle w:val="RLITableCopy"/>
            </w:pPr>
            <w:r>
              <w:t>integer</w:t>
            </w:r>
          </w:p>
        </w:tc>
      </w:tr>
      <w:tr w:rsidR="000D53EE" w:rsidRPr="00AF6D1F" w14:paraId="7C12132E" w14:textId="77777777" w:rsidTr="00C42BBB">
        <w:trPr>
          <w:cantSplit/>
          <w:trHeight w:val="538"/>
        </w:trPr>
        <w:tc>
          <w:tcPr>
            <w:tcW w:w="2500" w:type="pct"/>
            <w:shd w:val="clear" w:color="auto" w:fill="auto"/>
          </w:tcPr>
          <w:p w14:paraId="2D32711C" w14:textId="77777777" w:rsidR="000D53EE" w:rsidRDefault="000D53EE" w:rsidP="00C42BBB">
            <w:pPr>
              <w:pStyle w:val="RLITableCopy"/>
              <w:tabs>
                <w:tab w:val="left" w:pos="3288"/>
              </w:tabs>
            </w:pPr>
            <w:r w:rsidRPr="00787114">
              <w:t>R</w:t>
            </w:r>
            <w:r>
              <w:t>enaissanceBenchmarkCategoryMaxPercentileRank</w:t>
            </w:r>
          </w:p>
        </w:tc>
        <w:tc>
          <w:tcPr>
            <w:tcW w:w="2500" w:type="pct"/>
            <w:shd w:val="clear" w:color="auto" w:fill="auto"/>
          </w:tcPr>
          <w:p w14:paraId="740D90B7" w14:textId="77777777" w:rsidR="000D53EE" w:rsidRDefault="000D53EE" w:rsidP="00C42BBB">
            <w:pPr>
              <w:pStyle w:val="RLITableCopy"/>
            </w:pPr>
            <w:r>
              <w:t>The maximum percentile rank for the benchmark category level</w:t>
            </w:r>
            <w:r w:rsidR="00A02EDE">
              <w:t>.</w:t>
            </w:r>
          </w:p>
          <w:p w14:paraId="0329F7BF" w14:textId="1062E407" w:rsidR="00ED0936" w:rsidRDefault="00ED0936" w:rsidP="00C42BBB">
            <w:pPr>
              <w:pStyle w:val="RLITableCopy"/>
            </w:pPr>
            <w:r>
              <w:t>integer</w:t>
            </w:r>
          </w:p>
        </w:tc>
      </w:tr>
      <w:tr w:rsidR="000D53EE" w:rsidRPr="00AF6D1F" w14:paraId="141FDF9D" w14:textId="77777777" w:rsidTr="00C42BBB">
        <w:trPr>
          <w:cantSplit/>
          <w:trHeight w:val="538"/>
        </w:trPr>
        <w:tc>
          <w:tcPr>
            <w:tcW w:w="2500" w:type="pct"/>
            <w:shd w:val="clear" w:color="auto" w:fill="auto"/>
          </w:tcPr>
          <w:p w14:paraId="5C76BFC7" w14:textId="77777777" w:rsidR="000D53EE" w:rsidRPr="006B7227" w:rsidRDefault="000D53EE" w:rsidP="00C42BBB">
            <w:pPr>
              <w:pStyle w:val="RLITableCopy"/>
              <w:rPr>
                <w:highlight w:val="yellow"/>
              </w:rPr>
            </w:pPr>
            <w:bookmarkStart w:id="3" w:name="_Hlk499813483"/>
            <w:r w:rsidRPr="004B7513">
              <w:t>StateBenchmarkAssessmentName</w:t>
            </w:r>
          </w:p>
        </w:tc>
        <w:tc>
          <w:tcPr>
            <w:tcW w:w="2500" w:type="pct"/>
            <w:shd w:val="clear" w:color="auto" w:fill="auto"/>
          </w:tcPr>
          <w:p w14:paraId="63DCE3BA" w14:textId="77777777" w:rsidR="000D53EE" w:rsidRDefault="000D53EE" w:rsidP="00C42BBB">
            <w:pPr>
              <w:pStyle w:val="RLITableCopy"/>
            </w:pPr>
            <w:r w:rsidRPr="009E4CB7">
              <w:t>Name of</w:t>
            </w:r>
            <w:r w:rsidR="00A02EDE">
              <w:t xml:space="preserve"> the</w:t>
            </w:r>
            <w:r w:rsidRPr="009E4CB7">
              <w:t xml:space="preserve"> state test </w:t>
            </w:r>
            <w:r w:rsidR="00A02EDE">
              <w:t xml:space="preserve">the </w:t>
            </w:r>
            <w:r w:rsidRPr="009E4CB7">
              <w:t>linking study was performed on</w:t>
            </w:r>
            <w:r w:rsidR="00A02EDE">
              <w:t>.</w:t>
            </w:r>
          </w:p>
          <w:p w14:paraId="52A80DA2" w14:textId="7679E300" w:rsidR="00ED0936" w:rsidRPr="009E4CB7" w:rsidRDefault="00ED0936" w:rsidP="00C42BBB">
            <w:pPr>
              <w:pStyle w:val="RLITableCopy"/>
            </w:pPr>
            <w:r>
              <w:t>varchar(max)</w:t>
            </w:r>
          </w:p>
        </w:tc>
      </w:tr>
      <w:tr w:rsidR="000D53EE" w:rsidRPr="00AF6D1F" w14:paraId="21931F7B" w14:textId="77777777" w:rsidTr="00C42BBB">
        <w:trPr>
          <w:cantSplit/>
          <w:trHeight w:val="538"/>
        </w:trPr>
        <w:tc>
          <w:tcPr>
            <w:tcW w:w="2500" w:type="pct"/>
            <w:shd w:val="clear" w:color="auto" w:fill="auto"/>
          </w:tcPr>
          <w:p w14:paraId="25D242C2" w14:textId="77777777" w:rsidR="000D53EE" w:rsidRPr="006B7227" w:rsidRDefault="000D53EE" w:rsidP="00C42BBB">
            <w:pPr>
              <w:pStyle w:val="RLITableCopy"/>
              <w:rPr>
                <w:highlight w:val="yellow"/>
              </w:rPr>
            </w:pPr>
            <w:r w:rsidRPr="0056584A">
              <w:t>StateBenchmarkCategoryName</w:t>
            </w:r>
          </w:p>
        </w:tc>
        <w:tc>
          <w:tcPr>
            <w:tcW w:w="2500" w:type="pct"/>
            <w:shd w:val="clear" w:color="auto" w:fill="auto"/>
          </w:tcPr>
          <w:p w14:paraId="0E57D336" w14:textId="77777777" w:rsidR="000D53EE" w:rsidRDefault="000D53EE" w:rsidP="00C42BBB">
            <w:pPr>
              <w:pStyle w:val="RLITableCopy"/>
            </w:pPr>
            <w:r w:rsidRPr="008835AD">
              <w:t xml:space="preserve">The benchmark categories used are the benchmarks defined at the </w:t>
            </w:r>
            <w:r>
              <w:t>state</w:t>
            </w:r>
            <w:r w:rsidRPr="008835AD">
              <w:t xml:space="preserve"> level in the Renaissance program.</w:t>
            </w:r>
            <w:r>
              <w:t xml:space="preserve"> </w:t>
            </w:r>
            <w:r w:rsidRPr="00CF5C39">
              <w:t xml:space="preserve">These values will be unique per state test (i.e. Level 1, Level 2, Level 3). </w:t>
            </w:r>
            <w:r w:rsidRPr="008835AD">
              <w:t xml:space="preserve"> </w:t>
            </w:r>
          </w:p>
          <w:p w14:paraId="56AC6A09" w14:textId="77777777" w:rsidR="005A77F0" w:rsidRDefault="005A77F0" w:rsidP="005A77F0">
            <w:pPr>
              <w:pStyle w:val="RLITableCopy"/>
            </w:pPr>
            <w:r>
              <w:t>This score should be considered an individual level score; the scaled score for the student’s assessment is used to determine the State Benchmark range the student falls in at the time they took the assessment. This is slightly different from how the Screening Report within Renaissance works. The Screening Report takes the group of students selected (on the report), that tested within a screening window, and adjusts each student’s score so all students are treated as if they tested on the same date. This allows the report to compare a group of students, taking into account slight variations in time. As a result, this may mean that the benchmark shown on the Screening Report (within Renaissance) could be different that the student’s actual benchmark (and StateBenchmarkCategoryName shown in this extract) for their assessment taken.</w:t>
            </w:r>
          </w:p>
          <w:p w14:paraId="19D0816E" w14:textId="77777777" w:rsidR="000D53EE" w:rsidRDefault="00C53044" w:rsidP="00C42BBB">
            <w:pPr>
              <w:pStyle w:val="RLITableCopy"/>
            </w:pPr>
            <w:r>
              <w:t>This field will be blank if the assessment taken was not in a grade that had been normed.</w:t>
            </w:r>
          </w:p>
          <w:p w14:paraId="112DB55B" w14:textId="0BCB18BF" w:rsidR="00ED0936" w:rsidRPr="006B7227" w:rsidRDefault="00ED0936" w:rsidP="00C42BBB">
            <w:pPr>
              <w:pStyle w:val="RLITableCopy"/>
              <w:rPr>
                <w:color w:val="1F497D"/>
                <w:highlight w:val="yellow"/>
              </w:rPr>
            </w:pPr>
            <w:r>
              <w:t>varchar(max)</w:t>
            </w:r>
          </w:p>
        </w:tc>
      </w:tr>
      <w:tr w:rsidR="000D53EE" w:rsidRPr="00AF6D1F" w14:paraId="17F3EEC6" w14:textId="77777777" w:rsidTr="00C42BBB">
        <w:trPr>
          <w:cantSplit/>
          <w:trHeight w:val="538"/>
        </w:trPr>
        <w:tc>
          <w:tcPr>
            <w:tcW w:w="2500" w:type="pct"/>
            <w:shd w:val="clear" w:color="auto" w:fill="auto"/>
          </w:tcPr>
          <w:p w14:paraId="242B66BC" w14:textId="77777777" w:rsidR="000D53EE" w:rsidRPr="0056584A" w:rsidRDefault="000D53EE" w:rsidP="00C42BBB">
            <w:pPr>
              <w:pStyle w:val="RLITableCopy"/>
            </w:pPr>
            <w:r w:rsidRPr="004B7513">
              <w:lastRenderedPageBreak/>
              <w:t>StateBenchmarkProficient</w:t>
            </w:r>
          </w:p>
        </w:tc>
        <w:tc>
          <w:tcPr>
            <w:tcW w:w="2500" w:type="pct"/>
            <w:shd w:val="clear" w:color="auto" w:fill="auto"/>
          </w:tcPr>
          <w:p w14:paraId="79518E20" w14:textId="77777777" w:rsidR="000D53EE" w:rsidRDefault="000D53EE" w:rsidP="00C42BBB">
            <w:pPr>
              <w:pStyle w:val="RLITableCopy"/>
            </w:pPr>
            <w:r w:rsidRPr="00CF5C39">
              <w:t>Indicates whether the level (and corresponding assessment) is considered proficient; the state assigns a proficiency level to each benchmark category. These values will be unique per state test (i.e. Level 1 and Level 2 are Not Proficient and Level 3 is Proficient). This field is blank if the test was taken outside of a screening window. If a student took multiple tests within a single window, only the last test in the screening window will display data.</w:t>
            </w:r>
          </w:p>
          <w:p w14:paraId="301104DA" w14:textId="39299CAB" w:rsidR="00ED0936" w:rsidRPr="006B7227" w:rsidRDefault="00E141A3" w:rsidP="00C42BBB">
            <w:pPr>
              <w:pStyle w:val="RLITableCopy"/>
              <w:rPr>
                <w:highlight w:val="yellow"/>
              </w:rPr>
            </w:pPr>
            <w:r>
              <w:t>varchar</w:t>
            </w:r>
          </w:p>
        </w:tc>
      </w:tr>
      <w:tr w:rsidR="000D53EE" w:rsidRPr="00AF6D1F" w14:paraId="531434FF" w14:textId="77777777" w:rsidTr="00C42BBB">
        <w:trPr>
          <w:cantSplit/>
          <w:trHeight w:val="538"/>
        </w:trPr>
        <w:tc>
          <w:tcPr>
            <w:tcW w:w="2500" w:type="pct"/>
            <w:shd w:val="clear" w:color="auto" w:fill="auto"/>
          </w:tcPr>
          <w:p w14:paraId="041BD1AA" w14:textId="77777777" w:rsidR="000D53EE" w:rsidRPr="0056584A" w:rsidRDefault="000D53EE" w:rsidP="00C42BBB">
            <w:pPr>
              <w:pStyle w:val="RLITableCopy"/>
            </w:pPr>
            <w:r>
              <w:t>StateBenchmarkCategoryLevel</w:t>
            </w:r>
          </w:p>
        </w:tc>
        <w:tc>
          <w:tcPr>
            <w:tcW w:w="2500" w:type="pct"/>
            <w:shd w:val="clear" w:color="auto" w:fill="auto"/>
          </w:tcPr>
          <w:p w14:paraId="657D5862" w14:textId="77777777" w:rsidR="000D53EE" w:rsidRDefault="000D53EE" w:rsidP="00C42BBB">
            <w:pPr>
              <w:pStyle w:val="RLITableCopy"/>
            </w:pPr>
            <w:r>
              <w:t>Number of the benchmark level; the level with the highest PR, will have the lowest number. For example, At/Above Benchmark = 1 (uses highest PR range), On Watch = 2, Intervention = 3, and Urgent Intervention = 4 (uses lowest PR range)</w:t>
            </w:r>
            <w:r w:rsidR="00A02EDE">
              <w:t>.</w:t>
            </w:r>
          </w:p>
          <w:p w14:paraId="3A470EEC" w14:textId="3B1B2901" w:rsidR="00ED0936" w:rsidRPr="006B7227" w:rsidRDefault="00ED0936" w:rsidP="00C42BBB">
            <w:pPr>
              <w:pStyle w:val="RLITableCopy"/>
              <w:rPr>
                <w:highlight w:val="yellow"/>
              </w:rPr>
            </w:pPr>
            <w:r>
              <w:t>varchar(max)</w:t>
            </w:r>
          </w:p>
        </w:tc>
      </w:tr>
      <w:tr w:rsidR="000D53EE" w:rsidRPr="00AF6D1F" w14:paraId="6C8FD4F6" w14:textId="77777777" w:rsidTr="00C42BBB">
        <w:trPr>
          <w:cantSplit/>
          <w:trHeight w:val="538"/>
        </w:trPr>
        <w:tc>
          <w:tcPr>
            <w:tcW w:w="2500" w:type="pct"/>
            <w:shd w:val="clear" w:color="auto" w:fill="auto"/>
          </w:tcPr>
          <w:p w14:paraId="4941FC7E" w14:textId="77777777" w:rsidR="000D53EE" w:rsidRDefault="000D53EE" w:rsidP="00C42BBB">
            <w:pPr>
              <w:pStyle w:val="RLITableCopy"/>
            </w:pPr>
            <w:r>
              <w:t>StateBenchmarkNumberOfCategoryLevels</w:t>
            </w:r>
          </w:p>
        </w:tc>
        <w:tc>
          <w:tcPr>
            <w:tcW w:w="2500" w:type="pct"/>
            <w:shd w:val="clear" w:color="auto" w:fill="auto"/>
          </w:tcPr>
          <w:p w14:paraId="24A49C59" w14:textId="77777777" w:rsidR="000D53EE" w:rsidRDefault="000D53EE" w:rsidP="00C42BBB">
            <w:pPr>
              <w:pStyle w:val="RLITableCopy"/>
            </w:pPr>
            <w:r>
              <w:t xml:space="preserve">The number of categories that exist, based on what the state has set as their benchmark levels. </w:t>
            </w:r>
          </w:p>
          <w:p w14:paraId="03805029" w14:textId="170B8D41" w:rsidR="00ED0936" w:rsidRDefault="00ED0936" w:rsidP="00C42BBB">
            <w:pPr>
              <w:pStyle w:val="RLITableCopy"/>
              <w:rPr>
                <w:highlight w:val="yellow"/>
              </w:rPr>
            </w:pPr>
            <w:r>
              <w:t>integer</w:t>
            </w:r>
          </w:p>
        </w:tc>
      </w:tr>
      <w:tr w:rsidR="000D53EE" w:rsidRPr="00AF6D1F" w14:paraId="06A1B8D0" w14:textId="77777777" w:rsidTr="00C42BBB">
        <w:trPr>
          <w:cantSplit/>
          <w:trHeight w:val="538"/>
        </w:trPr>
        <w:tc>
          <w:tcPr>
            <w:tcW w:w="2500" w:type="pct"/>
            <w:shd w:val="clear" w:color="auto" w:fill="auto"/>
          </w:tcPr>
          <w:p w14:paraId="64E9D7AD" w14:textId="77777777" w:rsidR="000D53EE" w:rsidRDefault="000D53EE" w:rsidP="00C42BBB">
            <w:pPr>
              <w:pStyle w:val="RLITableCopy"/>
            </w:pPr>
            <w:r>
              <w:t>State</w:t>
            </w:r>
            <w:r w:rsidRPr="008846D8">
              <w:t>Benchmark</w:t>
            </w:r>
            <w:r>
              <w:t>MinScaledScore</w:t>
            </w:r>
          </w:p>
        </w:tc>
        <w:tc>
          <w:tcPr>
            <w:tcW w:w="2500" w:type="pct"/>
            <w:shd w:val="clear" w:color="auto" w:fill="auto"/>
          </w:tcPr>
          <w:p w14:paraId="29509E14" w14:textId="77777777" w:rsidR="000D53EE" w:rsidRDefault="000D53EE" w:rsidP="00C42BBB">
            <w:pPr>
              <w:pStyle w:val="RLITableCopy"/>
            </w:pPr>
            <w:r>
              <w:t>The minimum scaled score for the benchmark category level</w:t>
            </w:r>
            <w:r w:rsidR="00A02EDE">
              <w:t>.</w:t>
            </w:r>
          </w:p>
          <w:p w14:paraId="7A0400DB" w14:textId="53964D41" w:rsidR="00ED0936" w:rsidRDefault="00ED0936" w:rsidP="00C42BBB">
            <w:pPr>
              <w:pStyle w:val="RLITableCopy"/>
              <w:rPr>
                <w:highlight w:val="yellow"/>
              </w:rPr>
            </w:pPr>
            <w:r>
              <w:t>integer</w:t>
            </w:r>
          </w:p>
        </w:tc>
      </w:tr>
      <w:tr w:rsidR="000D53EE" w:rsidRPr="00AF6D1F" w14:paraId="7D382CAA" w14:textId="77777777" w:rsidTr="00C42BBB">
        <w:trPr>
          <w:cantSplit/>
          <w:trHeight w:val="538"/>
        </w:trPr>
        <w:tc>
          <w:tcPr>
            <w:tcW w:w="2500" w:type="pct"/>
            <w:shd w:val="clear" w:color="auto" w:fill="auto"/>
          </w:tcPr>
          <w:p w14:paraId="053BC2BB" w14:textId="77777777" w:rsidR="000D53EE" w:rsidRDefault="000D53EE" w:rsidP="00C42BBB">
            <w:pPr>
              <w:pStyle w:val="RLITableCopy"/>
            </w:pPr>
            <w:r>
              <w:t>StateBenchmarkMaxScaledScore</w:t>
            </w:r>
          </w:p>
        </w:tc>
        <w:tc>
          <w:tcPr>
            <w:tcW w:w="2500" w:type="pct"/>
            <w:shd w:val="clear" w:color="auto" w:fill="auto"/>
          </w:tcPr>
          <w:p w14:paraId="5091CAE5" w14:textId="77777777" w:rsidR="000D53EE" w:rsidRDefault="000D53EE" w:rsidP="00C42BBB">
            <w:pPr>
              <w:pStyle w:val="RLITableCopy"/>
            </w:pPr>
            <w:r>
              <w:t>The maximum scaled score rank for the benchmark category level</w:t>
            </w:r>
            <w:r w:rsidR="00A02EDE">
              <w:t>.</w:t>
            </w:r>
          </w:p>
          <w:p w14:paraId="60AA3821" w14:textId="33C6545B" w:rsidR="00ED0936" w:rsidRDefault="00ED0936" w:rsidP="00C42BBB">
            <w:pPr>
              <w:pStyle w:val="RLITableCopy"/>
              <w:rPr>
                <w:highlight w:val="yellow"/>
              </w:rPr>
            </w:pPr>
            <w:r>
              <w:t>integer</w:t>
            </w:r>
          </w:p>
        </w:tc>
      </w:tr>
      <w:bookmarkEnd w:id="3"/>
      <w:tr w:rsidR="000D53EE" w:rsidRPr="00AF6D1F" w14:paraId="00261120" w14:textId="77777777" w:rsidTr="00C42BBB">
        <w:trPr>
          <w:cantSplit/>
          <w:trHeight w:val="538"/>
        </w:trPr>
        <w:tc>
          <w:tcPr>
            <w:tcW w:w="2500" w:type="pct"/>
            <w:shd w:val="clear" w:color="auto" w:fill="auto"/>
          </w:tcPr>
          <w:p w14:paraId="6F167E6D" w14:textId="77777777" w:rsidR="000D53EE" w:rsidRDefault="000D53EE" w:rsidP="00C42BBB">
            <w:pPr>
              <w:pStyle w:val="RLITableCopy"/>
            </w:pPr>
            <w:r>
              <w:lastRenderedPageBreak/>
              <w:t>DistrictBenchmarkCategoryName</w:t>
            </w:r>
          </w:p>
        </w:tc>
        <w:tc>
          <w:tcPr>
            <w:tcW w:w="2500" w:type="pct"/>
            <w:shd w:val="clear" w:color="auto" w:fill="auto"/>
          </w:tcPr>
          <w:p w14:paraId="4CFD016D" w14:textId="77777777" w:rsidR="000D53EE" w:rsidRDefault="000D53EE" w:rsidP="00C42BBB">
            <w:pPr>
              <w:pStyle w:val="RLITableCopy"/>
            </w:pPr>
            <w:r w:rsidRPr="008835AD">
              <w:t xml:space="preserve">The benchmark categories used are the benchmarks defined at the district level in the Renaissance program. </w:t>
            </w:r>
          </w:p>
          <w:p w14:paraId="4DD1D98C" w14:textId="7AEEC611" w:rsidR="005A77F0" w:rsidRDefault="005A77F0" w:rsidP="005A77F0">
            <w:pPr>
              <w:pStyle w:val="RLITableCopy"/>
            </w:pPr>
            <w:r>
              <w:t xml:space="preserve">This score should be considered an individual level score; the percentile rank for the student’s assessment is used to determine the </w:t>
            </w:r>
            <w:r w:rsidR="00275FEC">
              <w:t>b</w:t>
            </w:r>
            <w:r>
              <w:t>enchmark range the student falls in at the time they took the assessment. This is slightly different from how the Screening Report within Renaissance works. The Screening Report takes the group of students selected (on the report), that tested within a screening window, and adjusts each student’s score so all students are treated as if they tested on the same date. This allows the report to compare a group of students, taking into account slight variations in time. As a result, this may mean that the benchmark shown on the Screening Report (within Renaissance) could be different that the student’s actual benchmark (and DistrictBenchmarkCategoryName shown in this extract) for their assessment taken.</w:t>
            </w:r>
          </w:p>
          <w:p w14:paraId="63ACCBF5" w14:textId="77777777" w:rsidR="000D53EE" w:rsidRDefault="00C53044" w:rsidP="00C42BBB">
            <w:pPr>
              <w:pStyle w:val="RLITableCopy"/>
            </w:pPr>
            <w:r>
              <w:t>This field will be blank if the assessment taken was not in a grade that had been normed.</w:t>
            </w:r>
          </w:p>
          <w:p w14:paraId="443A0030" w14:textId="2361D1B9" w:rsidR="00ED0936" w:rsidRPr="008835AD" w:rsidRDefault="00ED0936" w:rsidP="00C42BBB">
            <w:pPr>
              <w:pStyle w:val="RLITableCopy"/>
            </w:pPr>
            <w:r>
              <w:t>varchar(max)</w:t>
            </w:r>
          </w:p>
        </w:tc>
      </w:tr>
      <w:tr w:rsidR="0020488F" w:rsidRPr="00AF6D1F" w14:paraId="71129FC5" w14:textId="77777777" w:rsidTr="00C42BBB">
        <w:trPr>
          <w:cantSplit/>
          <w:trHeight w:val="538"/>
        </w:trPr>
        <w:tc>
          <w:tcPr>
            <w:tcW w:w="2500" w:type="pct"/>
            <w:shd w:val="clear" w:color="auto" w:fill="auto"/>
          </w:tcPr>
          <w:p w14:paraId="3C49D5D8" w14:textId="1C6DC970" w:rsidR="0020488F" w:rsidRDefault="0020488F" w:rsidP="0020488F">
            <w:pPr>
              <w:pStyle w:val="RLITableCopy"/>
            </w:pPr>
            <w:r w:rsidRPr="004B7513">
              <w:t>DistrictBenchmarkProficient</w:t>
            </w:r>
          </w:p>
        </w:tc>
        <w:tc>
          <w:tcPr>
            <w:tcW w:w="2500" w:type="pct"/>
            <w:shd w:val="clear" w:color="auto" w:fill="auto"/>
          </w:tcPr>
          <w:p w14:paraId="5AD4B275" w14:textId="77777777" w:rsidR="0020488F" w:rsidRDefault="0020488F" w:rsidP="0020488F">
            <w:pPr>
              <w:pStyle w:val="RLITableCopy"/>
            </w:pPr>
            <w:r>
              <w:t>Indicates whether the level (and corresponding assessment) is considered proficient</w:t>
            </w:r>
            <w:r w:rsidR="00A02EDE">
              <w:t>.</w:t>
            </w:r>
          </w:p>
          <w:p w14:paraId="779D8560" w14:textId="5DEFED44" w:rsidR="00ED0936" w:rsidRPr="008835AD" w:rsidRDefault="00ED0936" w:rsidP="0020488F">
            <w:pPr>
              <w:pStyle w:val="RLITableCopy"/>
            </w:pPr>
            <w:r>
              <w:t>varchar(3)</w:t>
            </w:r>
          </w:p>
        </w:tc>
      </w:tr>
      <w:tr w:rsidR="0020488F" w:rsidRPr="00AF6D1F" w14:paraId="30806A31" w14:textId="77777777" w:rsidTr="00C42BBB">
        <w:trPr>
          <w:cantSplit/>
          <w:trHeight w:val="538"/>
        </w:trPr>
        <w:tc>
          <w:tcPr>
            <w:tcW w:w="2500" w:type="pct"/>
            <w:shd w:val="clear" w:color="auto" w:fill="auto"/>
          </w:tcPr>
          <w:p w14:paraId="4F6BAA60" w14:textId="77777777" w:rsidR="0020488F" w:rsidRDefault="0020488F" w:rsidP="0020488F">
            <w:pPr>
              <w:pStyle w:val="RLITableCopy"/>
            </w:pPr>
            <w:r>
              <w:t>DistrictBenchmarkCategoryLevel</w:t>
            </w:r>
          </w:p>
        </w:tc>
        <w:tc>
          <w:tcPr>
            <w:tcW w:w="2500" w:type="pct"/>
            <w:shd w:val="clear" w:color="auto" w:fill="auto"/>
          </w:tcPr>
          <w:p w14:paraId="41FB7E25" w14:textId="77777777" w:rsidR="0020488F" w:rsidRDefault="0020488F" w:rsidP="0020488F">
            <w:pPr>
              <w:pStyle w:val="RLITableCopy"/>
            </w:pPr>
            <w:r>
              <w:t>Number of the benchmark level; the level with the highest PR, will have the lowest number. For example, At/Above Benchmark = 1 (uses highest PR range), On Watch = 2, Intervention = 3, and Urgent Intervention = 4 (uses lowest PR range)</w:t>
            </w:r>
            <w:r w:rsidR="00A02EDE">
              <w:t>.</w:t>
            </w:r>
          </w:p>
          <w:p w14:paraId="70741617" w14:textId="6674E4F0" w:rsidR="00ED0936" w:rsidRPr="008835AD" w:rsidRDefault="00ED0936" w:rsidP="0020488F">
            <w:pPr>
              <w:pStyle w:val="RLITableCopy"/>
            </w:pPr>
            <w:r>
              <w:t>varchar(max)</w:t>
            </w:r>
          </w:p>
        </w:tc>
      </w:tr>
      <w:tr w:rsidR="0020488F" w:rsidRPr="00AF6D1F" w14:paraId="6505EEF8" w14:textId="77777777" w:rsidTr="00C42BBB">
        <w:trPr>
          <w:cantSplit/>
          <w:trHeight w:val="538"/>
        </w:trPr>
        <w:tc>
          <w:tcPr>
            <w:tcW w:w="2500" w:type="pct"/>
            <w:shd w:val="clear" w:color="auto" w:fill="auto"/>
          </w:tcPr>
          <w:p w14:paraId="7B0ADA7B" w14:textId="77777777" w:rsidR="0020488F" w:rsidRDefault="0020488F" w:rsidP="0020488F">
            <w:pPr>
              <w:pStyle w:val="RLITableCopy"/>
            </w:pPr>
            <w:r>
              <w:t>DistrictBenchmarkNumberOfCategoryLevels</w:t>
            </w:r>
          </w:p>
        </w:tc>
        <w:tc>
          <w:tcPr>
            <w:tcW w:w="2500" w:type="pct"/>
            <w:shd w:val="clear" w:color="auto" w:fill="auto"/>
          </w:tcPr>
          <w:p w14:paraId="6C2A2089" w14:textId="77777777" w:rsidR="0020488F" w:rsidRDefault="0020488F" w:rsidP="0020488F">
            <w:pPr>
              <w:pStyle w:val="RLITableCopy"/>
            </w:pPr>
            <w:r>
              <w:t xml:space="preserve">The number of categories that exist, based on what the district has set as their benchmark levels. Renaissance allows the district to set this using 2 to 5 categories. Each category name can be edited. </w:t>
            </w:r>
          </w:p>
          <w:p w14:paraId="6A6CA514" w14:textId="0D4BD97E" w:rsidR="00ED0936" w:rsidRDefault="00ED0936" w:rsidP="0020488F">
            <w:pPr>
              <w:pStyle w:val="RLITableCopy"/>
            </w:pPr>
            <w:r>
              <w:t>integer</w:t>
            </w:r>
          </w:p>
        </w:tc>
      </w:tr>
      <w:tr w:rsidR="0020488F" w:rsidRPr="00AF6D1F" w14:paraId="041A69E4" w14:textId="77777777" w:rsidTr="00C42BBB">
        <w:trPr>
          <w:cantSplit/>
          <w:trHeight w:val="538"/>
        </w:trPr>
        <w:tc>
          <w:tcPr>
            <w:tcW w:w="2500" w:type="pct"/>
            <w:shd w:val="clear" w:color="auto" w:fill="auto"/>
          </w:tcPr>
          <w:p w14:paraId="2FAD7FDA" w14:textId="77777777" w:rsidR="0020488F" w:rsidRDefault="0020488F" w:rsidP="0020488F">
            <w:pPr>
              <w:pStyle w:val="RLITableCopy"/>
            </w:pPr>
            <w:r w:rsidRPr="008846D8">
              <w:lastRenderedPageBreak/>
              <w:t>DistrictBenchmarkMinPercentileRank</w:t>
            </w:r>
          </w:p>
        </w:tc>
        <w:tc>
          <w:tcPr>
            <w:tcW w:w="2500" w:type="pct"/>
            <w:shd w:val="clear" w:color="auto" w:fill="auto"/>
          </w:tcPr>
          <w:p w14:paraId="562935C2" w14:textId="77777777" w:rsidR="0020488F" w:rsidRDefault="0020488F" w:rsidP="0020488F">
            <w:pPr>
              <w:pStyle w:val="RLITableCopy"/>
            </w:pPr>
            <w:r>
              <w:t>The minimum percentile rank for the benchmark category level</w:t>
            </w:r>
            <w:r w:rsidR="00A02EDE">
              <w:t>.</w:t>
            </w:r>
          </w:p>
          <w:p w14:paraId="2E0EAD48" w14:textId="2D703F8A" w:rsidR="00ED0936" w:rsidRDefault="00ED0936" w:rsidP="0020488F">
            <w:pPr>
              <w:pStyle w:val="RLITableCopy"/>
            </w:pPr>
            <w:r>
              <w:t>integer</w:t>
            </w:r>
          </w:p>
        </w:tc>
      </w:tr>
      <w:tr w:rsidR="0020488F" w:rsidRPr="00AF6D1F" w14:paraId="4D8200E0" w14:textId="77777777" w:rsidTr="00C42BBB">
        <w:trPr>
          <w:cantSplit/>
          <w:trHeight w:val="538"/>
        </w:trPr>
        <w:tc>
          <w:tcPr>
            <w:tcW w:w="2500" w:type="pct"/>
            <w:shd w:val="clear" w:color="auto" w:fill="auto"/>
          </w:tcPr>
          <w:p w14:paraId="045D154A" w14:textId="77777777" w:rsidR="0020488F" w:rsidRDefault="0020488F" w:rsidP="0020488F">
            <w:pPr>
              <w:pStyle w:val="RLITableCopy"/>
            </w:pPr>
            <w:r>
              <w:t>DistrictBenchmarkMax</w:t>
            </w:r>
            <w:r w:rsidRPr="008846D8">
              <w:t>PercentileRank</w:t>
            </w:r>
          </w:p>
        </w:tc>
        <w:tc>
          <w:tcPr>
            <w:tcW w:w="2500" w:type="pct"/>
            <w:shd w:val="clear" w:color="auto" w:fill="auto"/>
          </w:tcPr>
          <w:p w14:paraId="1B0BBF08" w14:textId="77777777" w:rsidR="0020488F" w:rsidRDefault="0020488F" w:rsidP="0020488F">
            <w:pPr>
              <w:pStyle w:val="RLITableCopy"/>
            </w:pPr>
            <w:r>
              <w:t>The maximum percentile rank for the benchmark category level</w:t>
            </w:r>
            <w:r w:rsidR="00A02EDE">
              <w:t>.</w:t>
            </w:r>
          </w:p>
          <w:p w14:paraId="020679F9" w14:textId="43D13FB3" w:rsidR="00ED0936" w:rsidRDefault="00ED0936" w:rsidP="0020488F">
            <w:pPr>
              <w:pStyle w:val="RLITableCopy"/>
            </w:pPr>
            <w:r>
              <w:t>integer</w:t>
            </w:r>
          </w:p>
        </w:tc>
      </w:tr>
      <w:tr w:rsidR="0020488F" w:rsidRPr="00AF6D1F" w14:paraId="61CCD099" w14:textId="77777777" w:rsidTr="00C42BBB">
        <w:trPr>
          <w:cantSplit/>
          <w:trHeight w:val="538"/>
        </w:trPr>
        <w:tc>
          <w:tcPr>
            <w:tcW w:w="2500" w:type="pct"/>
            <w:shd w:val="clear" w:color="auto" w:fill="auto"/>
          </w:tcPr>
          <w:p w14:paraId="0F686CCB" w14:textId="77777777" w:rsidR="0020488F" w:rsidRDefault="0020488F" w:rsidP="0020488F">
            <w:pPr>
              <w:pStyle w:val="RLITableCopy"/>
            </w:pPr>
            <w:r>
              <w:t>SchoolBenchmarkCategoryName</w:t>
            </w:r>
          </w:p>
        </w:tc>
        <w:tc>
          <w:tcPr>
            <w:tcW w:w="2500" w:type="pct"/>
            <w:shd w:val="clear" w:color="auto" w:fill="auto"/>
          </w:tcPr>
          <w:p w14:paraId="342262F1" w14:textId="77777777" w:rsidR="0020488F" w:rsidRDefault="0020488F" w:rsidP="0020488F">
            <w:pPr>
              <w:pStyle w:val="RLITableCopy"/>
            </w:pPr>
            <w:r w:rsidRPr="008835AD">
              <w:t xml:space="preserve">The benchmark categories used are the benchmarks defined at the </w:t>
            </w:r>
            <w:r>
              <w:t>school</w:t>
            </w:r>
            <w:r w:rsidRPr="008835AD">
              <w:t xml:space="preserve"> level in the Renaissance program. </w:t>
            </w:r>
          </w:p>
          <w:p w14:paraId="244F21D1" w14:textId="42056FC2" w:rsidR="005A77F0" w:rsidRDefault="005A77F0" w:rsidP="005A77F0">
            <w:pPr>
              <w:pStyle w:val="RLITableCopy"/>
            </w:pPr>
            <w:r>
              <w:t xml:space="preserve">This score should be considered an individual level score; the percentile rank for the student’s assessment is used to determine the </w:t>
            </w:r>
            <w:r w:rsidR="00275FEC">
              <w:t>b</w:t>
            </w:r>
            <w:r>
              <w:t>enchmark range the student falls in at the time they took the assessment. This is slightly different from how the Screening Report within Renaissance works. The Screening Report takes the group of students selected (on the report), that tested within a screening window, and adjusts each student’s score so all students are treated as if they tested on the same date. This allows the report to compare a group of students, taking into account slight variations in time. As a result, this may mean that the benchmark shown on the Screening Report (within Renaissance) could be different that the student’s actual benchmark (and SchoolBenchmarkCategoryName shown in this extract) for their assessment taken.</w:t>
            </w:r>
          </w:p>
          <w:p w14:paraId="25817EAD" w14:textId="77777777" w:rsidR="0020488F" w:rsidRDefault="00C53044" w:rsidP="0020488F">
            <w:pPr>
              <w:pStyle w:val="RLITableCopy"/>
            </w:pPr>
            <w:r>
              <w:t>This field will be blank if the assessment taken was not in a grade that had been normed.</w:t>
            </w:r>
          </w:p>
          <w:p w14:paraId="2D02DC5E" w14:textId="736CC225" w:rsidR="00ED0936" w:rsidRDefault="00ED0936" w:rsidP="0020488F">
            <w:pPr>
              <w:pStyle w:val="RLITableCopy"/>
            </w:pPr>
            <w:r>
              <w:t>varchar(max)</w:t>
            </w:r>
          </w:p>
        </w:tc>
      </w:tr>
      <w:tr w:rsidR="0020488F" w:rsidRPr="00AF6D1F" w14:paraId="70796CFE" w14:textId="77777777" w:rsidTr="00C42BBB">
        <w:trPr>
          <w:cantSplit/>
          <w:trHeight w:val="538"/>
        </w:trPr>
        <w:tc>
          <w:tcPr>
            <w:tcW w:w="2500" w:type="pct"/>
            <w:shd w:val="clear" w:color="auto" w:fill="auto"/>
          </w:tcPr>
          <w:p w14:paraId="362223BF" w14:textId="6C1B3745" w:rsidR="0020488F" w:rsidRDefault="0020488F" w:rsidP="0020488F">
            <w:pPr>
              <w:pStyle w:val="RLITableCopy"/>
            </w:pPr>
            <w:r>
              <w:t>School</w:t>
            </w:r>
            <w:r w:rsidRPr="004B7513">
              <w:t>BenchmarkProficient</w:t>
            </w:r>
          </w:p>
        </w:tc>
        <w:tc>
          <w:tcPr>
            <w:tcW w:w="2500" w:type="pct"/>
            <w:shd w:val="clear" w:color="auto" w:fill="auto"/>
          </w:tcPr>
          <w:p w14:paraId="70C11EB9" w14:textId="77777777" w:rsidR="0020488F" w:rsidRDefault="0020488F" w:rsidP="0020488F">
            <w:pPr>
              <w:pStyle w:val="RLITableCopy"/>
            </w:pPr>
            <w:r>
              <w:t>Indicates whether the level (and corresponding assessment) is considered proficient</w:t>
            </w:r>
            <w:r w:rsidR="00A02EDE">
              <w:t>.</w:t>
            </w:r>
          </w:p>
          <w:p w14:paraId="56C22104" w14:textId="38448964" w:rsidR="00ED0936" w:rsidRPr="008835AD" w:rsidRDefault="00ED0936" w:rsidP="0020488F">
            <w:pPr>
              <w:pStyle w:val="RLITableCopy"/>
            </w:pPr>
            <w:r>
              <w:t>varchar(3)</w:t>
            </w:r>
          </w:p>
        </w:tc>
      </w:tr>
      <w:tr w:rsidR="0020488F" w:rsidRPr="00AF6D1F" w14:paraId="034290BA" w14:textId="77777777" w:rsidTr="00C42BBB">
        <w:trPr>
          <w:cantSplit/>
          <w:trHeight w:val="538"/>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096B5E3E" w14:textId="6245EA6C" w:rsidR="0020488F" w:rsidRDefault="0020488F" w:rsidP="0020488F">
            <w:pPr>
              <w:pStyle w:val="RLITableCopy"/>
            </w:pPr>
            <w:r>
              <w:lastRenderedPageBreak/>
              <w:t>SchoolBenchmarkCategoryLevel</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7B597A7D" w14:textId="77777777" w:rsidR="0020488F" w:rsidRDefault="0020488F" w:rsidP="0020488F">
            <w:pPr>
              <w:pStyle w:val="RLITableCopy"/>
            </w:pPr>
            <w:r>
              <w:t>Number of the benchmark level; the level with the highest PR, will have the lowest number. For example, At/Above Benchmark = 1 (uses highest PR range), On Watch = 2, Intervention = 3, and Urgent Intervention = 4 (uses lowest PR range)</w:t>
            </w:r>
            <w:r w:rsidR="00A02EDE">
              <w:t>.</w:t>
            </w:r>
          </w:p>
          <w:p w14:paraId="770B3022" w14:textId="18F6A98D" w:rsidR="00ED0936" w:rsidRPr="008835AD" w:rsidRDefault="00ED0936" w:rsidP="0020488F">
            <w:pPr>
              <w:pStyle w:val="RLITableCopy"/>
            </w:pPr>
            <w:r>
              <w:t>varchar(max)</w:t>
            </w:r>
          </w:p>
        </w:tc>
      </w:tr>
      <w:tr w:rsidR="0020488F" w:rsidRPr="00AF6D1F" w14:paraId="7DB1137A" w14:textId="77777777" w:rsidTr="00C42BBB">
        <w:trPr>
          <w:cantSplit/>
          <w:trHeight w:val="538"/>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2BB6D32A" w14:textId="1E16CDE5" w:rsidR="0020488F" w:rsidRDefault="0020488F" w:rsidP="0020488F">
            <w:pPr>
              <w:pStyle w:val="RLITableCopy"/>
            </w:pPr>
            <w:r>
              <w:t>SchoolBenchmarkNumberOfCategoryLevels</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4740343A" w14:textId="77777777" w:rsidR="0020488F" w:rsidRDefault="0020488F" w:rsidP="0020488F">
            <w:pPr>
              <w:pStyle w:val="RLITableCopy"/>
            </w:pPr>
            <w:r>
              <w:t xml:space="preserve">The number of categories that exist, based on what the district has set as their benchmark levels. Renaissance allows the district to set this using 2 to 5 categories. Each category name can be edited. </w:t>
            </w:r>
          </w:p>
          <w:p w14:paraId="1FCFB074" w14:textId="29C82D02" w:rsidR="00ED0936" w:rsidRDefault="00ED0936" w:rsidP="0020488F">
            <w:pPr>
              <w:pStyle w:val="RLITableCopy"/>
            </w:pPr>
            <w:r>
              <w:t>integer</w:t>
            </w:r>
          </w:p>
        </w:tc>
      </w:tr>
      <w:tr w:rsidR="0020488F" w:rsidRPr="00AF6D1F" w14:paraId="02689D13" w14:textId="77777777" w:rsidTr="00C42BBB">
        <w:trPr>
          <w:cantSplit/>
          <w:trHeight w:val="538"/>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0D451826" w14:textId="575FBC37" w:rsidR="0020488F" w:rsidRDefault="0020488F" w:rsidP="0020488F">
            <w:pPr>
              <w:pStyle w:val="RLITableCopy"/>
            </w:pPr>
            <w:r>
              <w:t>School</w:t>
            </w:r>
            <w:r w:rsidRPr="008846D8">
              <w:t>BenchmarkMinPercentileRank</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53787B56" w14:textId="77777777" w:rsidR="0020488F" w:rsidRDefault="0020488F" w:rsidP="0020488F">
            <w:pPr>
              <w:pStyle w:val="RLITableCopy"/>
            </w:pPr>
            <w:r>
              <w:t>The minimum percentile rank for the benchmark category level</w:t>
            </w:r>
            <w:r w:rsidR="00A02EDE">
              <w:t>.</w:t>
            </w:r>
          </w:p>
          <w:p w14:paraId="2EBC21C7" w14:textId="2BF749F2" w:rsidR="00ED0936" w:rsidRDefault="00ED0936" w:rsidP="0020488F">
            <w:pPr>
              <w:pStyle w:val="RLITableCopy"/>
            </w:pPr>
            <w:r>
              <w:t>integer</w:t>
            </w:r>
          </w:p>
        </w:tc>
      </w:tr>
      <w:tr w:rsidR="0020488F" w:rsidRPr="00AF6D1F" w14:paraId="1262BF9F" w14:textId="77777777" w:rsidTr="00C42BBB">
        <w:trPr>
          <w:cantSplit/>
          <w:trHeight w:val="538"/>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025E83D9" w14:textId="7C197A20" w:rsidR="0020488F" w:rsidRDefault="0020488F" w:rsidP="0020488F">
            <w:pPr>
              <w:pStyle w:val="RLITableCopy"/>
            </w:pPr>
            <w:r>
              <w:t>SchoolBenchmarkMax</w:t>
            </w:r>
            <w:r w:rsidRPr="008846D8">
              <w:t>PercentileRank</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9220B75" w14:textId="77777777" w:rsidR="0020488F" w:rsidRDefault="0020488F" w:rsidP="0020488F">
            <w:pPr>
              <w:pStyle w:val="RLITableCopy"/>
            </w:pPr>
            <w:r>
              <w:t>The maximum percentile rank for the benchmark category level</w:t>
            </w:r>
            <w:r w:rsidR="00A02EDE">
              <w:t>.</w:t>
            </w:r>
          </w:p>
          <w:p w14:paraId="7EF4DA2C" w14:textId="2A747309" w:rsidR="00ED0936" w:rsidRDefault="00ED0936" w:rsidP="0020488F">
            <w:pPr>
              <w:pStyle w:val="RLITableCopy"/>
            </w:pPr>
            <w:r>
              <w:t>integer</w:t>
            </w:r>
          </w:p>
        </w:tc>
      </w:tr>
      <w:tr w:rsidR="004D189F" w:rsidRPr="00AF6D1F" w14:paraId="0988D009" w14:textId="77777777" w:rsidTr="004D189F">
        <w:trPr>
          <w:cantSplit/>
          <w:trHeight w:val="538"/>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7C8B62B3" w14:textId="77777777" w:rsidR="004D189F" w:rsidRDefault="004D189F" w:rsidP="002A1777">
            <w:pPr>
              <w:pStyle w:val="RLITableCopy"/>
            </w:pPr>
            <w:r>
              <w:t>CurrentSGP</w:t>
            </w:r>
          </w:p>
          <w:p w14:paraId="0A5678FF" w14:textId="42279875" w:rsidR="004D189F" w:rsidRDefault="004D189F" w:rsidP="002A1777">
            <w:pPr>
              <w:pStyle w:val="RLITableCopy"/>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E858362" w14:textId="130E2CF5" w:rsidR="00383B94" w:rsidRDefault="00383B94" w:rsidP="002A1777">
            <w:pPr>
              <w:pStyle w:val="RLITableCopy"/>
            </w:pPr>
            <w:r>
              <w:t>In the current SGP window, the SGP displayed will be the current SGP and will match the overview dashboards in product. Outside of the current SGP window, the SGP displayed should match the Student Progress Monitoring report and/or Growth Report.</w:t>
            </w:r>
          </w:p>
          <w:p w14:paraId="326C8DCD" w14:textId="0A3A02AE" w:rsidR="002856D4" w:rsidRDefault="004D189F" w:rsidP="002A1777">
            <w:pPr>
              <w:pStyle w:val="RLITableCopy"/>
            </w:pPr>
            <w:r>
              <w:t xml:space="preserve">The current SGP will show in each row of the extract for a student, regardless of the assessment date. There is only one “current” SGP value for a student at any given point in time. </w:t>
            </w:r>
          </w:p>
        </w:tc>
      </w:tr>
      <w:tr w:rsidR="00A14DB1" w:rsidRPr="00AF6D1F" w14:paraId="166AE334" w14:textId="77777777" w:rsidTr="00A14DB1">
        <w:trPr>
          <w:cantSplit/>
          <w:trHeight w:val="538"/>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79E5C623" w14:textId="77777777" w:rsidR="00A14DB1" w:rsidRDefault="00A14DB1" w:rsidP="00F235C3">
            <w:pPr>
              <w:pStyle w:val="RLITableCopy"/>
            </w:pPr>
            <w:r>
              <w:lastRenderedPageBreak/>
              <w:t>Quantile</w:t>
            </w:r>
          </w:p>
          <w:p w14:paraId="7EEF2DAA" w14:textId="04109DF2" w:rsidR="00A14DB1" w:rsidRDefault="00A14DB1" w:rsidP="00F235C3">
            <w:pPr>
              <w:pStyle w:val="RLITableCopy"/>
            </w:pP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8B7C3D3" w14:textId="77777777" w:rsidR="00A14DB1" w:rsidRPr="00A14DB1" w:rsidRDefault="00A14DB1" w:rsidP="00F235C3">
            <w:pPr>
              <w:pStyle w:val="RLITableCopy"/>
            </w:pPr>
            <w:r>
              <w:t>A Quantile® Measure is used to help educators understand which skills and concepts students are ready to learn, the level of success students are expected to have with an upcoming skill or concept, and how students are growing in mathematics on a single scale across grade levels. At this time, Quantile® Measures are not available for Star Math Spanish, Star Math Algebra, or Star Math Geometry assessments (7.21).</w:t>
            </w:r>
          </w:p>
          <w:p w14:paraId="7CE0533C" w14:textId="77777777" w:rsidR="00A14DB1" w:rsidRDefault="00A14DB1" w:rsidP="00F235C3">
            <w:pPr>
              <w:pStyle w:val="RLITableCopy"/>
            </w:pPr>
            <w:r>
              <w:t>The Quantile® Measure is shown as a number with a "Q" after it: 750Q is 750 Quantile®.</w:t>
            </w:r>
          </w:p>
          <w:p w14:paraId="44E61FFB" w14:textId="77777777" w:rsidR="00A14DB1" w:rsidRDefault="00A14DB1" w:rsidP="00F235C3">
            <w:pPr>
              <w:pStyle w:val="RLITableCopy"/>
            </w:pPr>
            <w:r>
              <w:t>Quantile® Measures range from below 0Q to above 1400Q and span the skills and concepts taught in kindergarten through high school.</w:t>
            </w:r>
          </w:p>
          <w:p w14:paraId="4B65AB56" w14:textId="77777777" w:rsidR="00A14DB1" w:rsidRDefault="00A14DB1" w:rsidP="00F235C3">
            <w:pPr>
              <w:pStyle w:val="RLITableCopy"/>
            </w:pPr>
            <w:r>
              <w:t xml:space="preserve">Scores below 0Q are prefixed with "EM" for Emerging Mathematician. For these scores, the higher the </w:t>
            </w:r>
            <w:r w:rsidRPr="00A14DB1">
              <w:t>number</w:t>
            </w:r>
            <w:r>
              <w:t xml:space="preserve"> is, the lower the actual score is: for example, a score of EM200Q is </w:t>
            </w:r>
            <w:r w:rsidRPr="00A14DB1">
              <w:t>lower</w:t>
            </w:r>
            <w:r>
              <w:t xml:space="preserve"> than EM100Q.</w:t>
            </w:r>
          </w:p>
        </w:tc>
      </w:tr>
      <w:tr w:rsidR="001B503C" w:rsidRPr="00AF6D1F" w14:paraId="599DEFDF" w14:textId="77777777" w:rsidTr="001B503C">
        <w:trPr>
          <w:cantSplit/>
          <w:trHeight w:val="538"/>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41A050FC" w14:textId="77777777" w:rsidR="001B503C" w:rsidRDefault="001B503C" w:rsidP="00915C0E">
            <w:pPr>
              <w:pStyle w:val="RLITableCopy"/>
            </w:pPr>
            <w:r>
              <w:lastRenderedPageBreak/>
              <w:t>TakenAt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3E4FB1BB" w14:textId="77777777" w:rsidR="001B503C" w:rsidRDefault="001B503C" w:rsidP="00915C0E">
            <w:pPr>
              <w:pStyle w:val="RLITableCopy"/>
            </w:pPr>
            <w:r>
              <w:t>Values shown in the extract: School, Away, or NA (unable to determine)</w:t>
            </w:r>
          </w:p>
          <w:p w14:paraId="12623924" w14:textId="77777777" w:rsidR="001B503C" w:rsidRDefault="001B503C" w:rsidP="00915C0E">
            <w:pPr>
              <w:pStyle w:val="RLITableCopy"/>
            </w:pPr>
            <w:r>
              <w:t>Added to extract: 1/15/21</w:t>
            </w:r>
          </w:p>
          <w:p w14:paraId="5D36C443" w14:textId="77777777" w:rsidR="001B503C" w:rsidRDefault="001B503C" w:rsidP="00915C0E">
            <w:pPr>
              <w:pStyle w:val="RLITableCopy"/>
            </w:pPr>
            <w:r>
              <w:t>varchar</w:t>
            </w:r>
          </w:p>
          <w:p w14:paraId="1914224C" w14:textId="77777777" w:rsidR="001B503C" w:rsidRDefault="001B503C" w:rsidP="00915C0E">
            <w:pPr>
              <w:pStyle w:val="RLITableCopy"/>
            </w:pPr>
            <w:r>
              <w:t>For tests taken between 9/1/2020 and 12/4/2020, sites were encouraged to enter their IP address within the program. If students tested within the IP range of the district, they will be marked as testing within “School” and if outside the IP range, it will display “Away.” If the site did not enter an IP range, “NA” will be shown as there is no way to determine the testing location. Sites can retroactively enter their IP address if they wish to see this information for tests taken within this date range.</w:t>
            </w:r>
          </w:p>
          <w:p w14:paraId="34747CED" w14:textId="77777777" w:rsidR="001B503C" w:rsidRDefault="001B503C" w:rsidP="00915C0E">
            <w:pPr>
              <w:pStyle w:val="RLITableCopy"/>
            </w:pPr>
            <w:r>
              <w:t xml:space="preserve">Starting 12/5/2020, students are prompted to choose their location, prior to taking an assessment. Students are asked, “Are you inside your school?” If they answer (yes) they are inside their school, the extract will display “School”, if they answer no, the extract will display “Away.” If the customer has turned this feature this off, this will display as NA. </w:t>
            </w:r>
          </w:p>
          <w:p w14:paraId="73E9563A" w14:textId="77777777" w:rsidR="001B503C" w:rsidRDefault="001B503C" w:rsidP="00915C0E">
            <w:pPr>
              <w:pStyle w:val="RLITableCopy"/>
            </w:pPr>
            <w:r>
              <w:t xml:space="preserve">This value was added for the 20-21 school year and cannot be provided prior to this time. For more information: </w:t>
            </w:r>
            <w:hyperlink r:id="rId16" w:history="1">
              <w:r w:rsidRPr="001B503C">
                <w:rPr>
                  <w:rStyle w:val="Hyperlink"/>
                </w:rPr>
                <w:t>https://renaissance.widen.net/s/zj5qpxpddx</w:t>
              </w:r>
            </w:hyperlink>
          </w:p>
        </w:tc>
      </w:tr>
    </w:tbl>
    <w:p w14:paraId="5998EB54" w14:textId="1A9B478F" w:rsidR="00762914" w:rsidRPr="00EF5374" w:rsidRDefault="00762914" w:rsidP="00AF43C1">
      <w:pPr>
        <w:pStyle w:val="RLIBodyStyle"/>
        <w:rPr>
          <w:rStyle w:val="BookTitle"/>
          <w:rFonts w:ascii="Roboto Light" w:hAnsi="Roboto Light"/>
          <w:bCs w:val="0"/>
          <w:i w:val="0"/>
          <w:iCs w:val="0"/>
          <w:spacing w:val="0"/>
        </w:rPr>
      </w:pPr>
      <w:bookmarkStart w:id="4" w:name="_GoBack"/>
      <w:bookmarkEnd w:id="4"/>
    </w:p>
    <w:sectPr w:rsidR="00762914" w:rsidRPr="00EF5374" w:rsidSect="00597284">
      <w:headerReference w:type="default" r:id="rId17"/>
      <w:footerReference w:type="default" r:id="rId18"/>
      <w:pgSz w:w="12240" w:h="15840"/>
      <w:pgMar w:top="720" w:right="900" w:bottom="72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97A1C" w14:textId="77777777" w:rsidR="00F93785" w:rsidRDefault="00F93785" w:rsidP="00210A07">
      <w:pPr>
        <w:spacing w:after="0" w:line="240" w:lineRule="auto"/>
      </w:pPr>
      <w:r>
        <w:separator/>
      </w:r>
    </w:p>
  </w:endnote>
  <w:endnote w:type="continuationSeparator" w:id="0">
    <w:p w14:paraId="59CF7B85" w14:textId="77777777" w:rsidR="00F93785" w:rsidRDefault="00F93785" w:rsidP="00210A07">
      <w:pPr>
        <w:spacing w:after="0" w:line="240" w:lineRule="auto"/>
      </w:pPr>
      <w:r>
        <w:continuationSeparator/>
      </w:r>
    </w:p>
  </w:endnote>
  <w:endnote w:type="continuationNotice" w:id="1">
    <w:p w14:paraId="4DA68592" w14:textId="77777777" w:rsidR="00F93785" w:rsidRDefault="00F93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modern"/>
    <w:notTrueType/>
    <w:pitch w:val="variable"/>
    <w:sig w:usb0="E00002FF" w:usb1="5000205B" w:usb2="00000020" w:usb3="00000000" w:csb0="0000019F" w:csb1="00000000"/>
  </w:font>
  <w:font w:name="Roboto Slab">
    <w:panose1 w:val="00000000000000000000"/>
    <w:charset w:val="00"/>
    <w:family w:val="modern"/>
    <w:notTrueType/>
    <w:pitch w:val="variable"/>
    <w:sig w:usb0="E00002FF" w:usb1="5000205B" w:usb2="00000020" w:usb3="00000000" w:csb0="0000019F" w:csb1="00000000"/>
  </w:font>
  <w:font w:name="Minion Pro">
    <w:panose1 w:val="00000000000000000000"/>
    <w:charset w:val="00"/>
    <w:family w:val="roman"/>
    <w:notTrueType/>
    <w:pitch w:val="variable"/>
    <w:sig w:usb0="60000287" w:usb1="00000001" w:usb2="00000000" w:usb3="00000000" w:csb0="0000019F" w:csb1="00000000"/>
  </w:font>
  <w:font w:name="Roboto">
    <w:panose1 w:val="02000000000000000000"/>
    <w:charset w:val="00"/>
    <w:family w:val="modern"/>
    <w:notTrueType/>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ource Sans Pro Semibold">
    <w:altName w:val="Source Sans Pro Semibold"/>
    <w:panose1 w:val="020B0603030403020204"/>
    <w:charset w:val="00"/>
    <w:family w:val="swiss"/>
    <w:pitch w:val="variable"/>
    <w:sig w:usb0="20000007" w:usb1="00000001" w:usb2="00000000" w:usb3="00000000" w:csb0="00000193" w:csb1="00000000"/>
  </w:font>
  <w:font w:name="Source Sans Pro Light">
    <w:altName w:val="Arial"/>
    <w:panose1 w:val="020B04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282E5" w14:textId="42D4E74C" w:rsidR="00C42BBB" w:rsidRDefault="000A4622" w:rsidP="0054663D">
    <w:pPr>
      <w:pStyle w:val="AddressLine8"/>
      <w:suppressAutoHyphens/>
      <w:spacing w:line="240" w:lineRule="auto"/>
      <w:rPr>
        <w:rFonts w:ascii="Roboto Light" w:hAnsi="Roboto Light" w:cs="Roboto Light"/>
        <w:color w:val="auto"/>
        <w:sz w:val="14"/>
        <w:szCs w:val="14"/>
      </w:rPr>
    </w:pPr>
    <w:r>
      <w:rPr>
        <w:noProof/>
      </w:rPr>
      <mc:AlternateContent>
        <mc:Choice Requires="wps">
          <w:drawing>
            <wp:anchor distT="0" distB="0" distL="114300" distR="114300" simplePos="0" relativeHeight="251658241" behindDoc="0" locked="0" layoutInCell="1" allowOverlap="1" wp14:anchorId="208C77AE" wp14:editId="1BD68487">
              <wp:simplePos x="0" y="0"/>
              <wp:positionH relativeFrom="margin">
                <wp:posOffset>-87086</wp:posOffset>
              </wp:positionH>
              <wp:positionV relativeFrom="paragraph">
                <wp:posOffset>137432</wp:posOffset>
              </wp:positionV>
              <wp:extent cx="6487886" cy="745672"/>
              <wp:effectExtent l="0" t="0" r="8255" b="0"/>
              <wp:wrapNone/>
              <wp:docPr id="3" name="Text Box 3"/>
              <wp:cNvGraphicFramePr/>
              <a:graphic xmlns:a="http://schemas.openxmlformats.org/drawingml/2006/main">
                <a:graphicData uri="http://schemas.microsoft.com/office/word/2010/wordprocessingShape">
                  <wps:wsp>
                    <wps:cNvSpPr txBox="1"/>
                    <wps:spPr>
                      <a:xfrm>
                        <a:off x="0" y="0"/>
                        <a:ext cx="6487886" cy="7456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647C66" w14:textId="77777777" w:rsidR="000A4622" w:rsidRDefault="000A4622" w:rsidP="000A4622">
                          <w:pPr>
                            <w:rPr>
                              <w:sz w:val="14"/>
                              <w:szCs w:val="14"/>
                            </w:rPr>
                          </w:pPr>
                          <w:r>
                            <w:rPr>
                              <w:sz w:val="14"/>
                              <w:szCs w:val="14"/>
                            </w:rPr>
                            <w:t>All logos, designs, and brand names for Renaissance’s products and services, including but not limited to Accelerated Math, Accelerated Reader, Accelerated Reader 360, AccelScan, English in a Flash, MathFacts in a Flash, Renaissance, Renaissance Flow 360, Renaissance Growth Platform, Renaissance Growth Alliance, Renaissance Learning, Renaissance-U, Renaissance Smart Start, Star, Star 360, Star Custom, Star Early Literacy, Star Early Literacy Spanish, Star Math, Star Math Spanish, Star Reading, Star Reading Spanish and Star Spanish, are trademarks of Renaissance Learning, Inc.</w:t>
                          </w:r>
                        </w:p>
                        <w:p w14:paraId="44AF805F" w14:textId="60E821C5" w:rsidR="00C42BBB" w:rsidRDefault="00C42BBB" w:rsidP="0054663D">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08C77AE" id="_x0000_t202" coordsize="21600,21600" o:spt="202" path="m,l,21600r21600,l21600,xe">
              <v:stroke joinstyle="miter"/>
              <v:path gradientshapeok="t" o:connecttype="rect"/>
            </v:shapetype>
            <v:shape id="Text Box 3" o:spid="_x0000_s1026" type="#_x0000_t202" style="position:absolute;margin-left:-6.85pt;margin-top:10.8pt;width:510.85pt;height:58.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" fillcolor="white [3201]" stroked="f" strokeweight=".5pt">
              <v:textbox>
                <w:txbxContent>
                  <w:p w14:paraId="44647C66" w14:textId="77777777" w:rsidR="000A4622" w:rsidRDefault="000A4622" w:rsidP="000A4622">
                    <w:pPr>
                      <w:rPr>
                        <w:sz w:val="14"/>
                        <w:szCs w:val="14"/>
                      </w:rPr>
                    </w:pPr>
                    <w:r>
                      <w:rPr>
                        <w:sz w:val="14"/>
                        <w:szCs w:val="14"/>
                      </w:rPr>
                      <w:t>All logos, designs, and brand names for Renaissance’s products and services, including but not limited to Accelerated Math, Accelerated Reader, Accelerated Reader 360, AccelScan, English in a Flash, MathFacts in a Flash, Renaissance, Renaissance Flow 360, Renaissance Growth Platform, Renaissance Growth Alliance, Renaissance Learning, Renaissance-U, Renaissance Smart Start, Star, Star 360, Star Custom, Star Early Literacy, Star Early Literacy Spanish, Star Math, Star Math Spanish, Star Reading, Star Reading Spanish and Star Spanish, are trademarks of Renaissance Learning, Inc.</w:t>
                    </w:r>
                  </w:p>
                  <w:p w14:paraId="44AF805F" w14:textId="60E821C5" w:rsidR="00C42BBB" w:rsidRDefault="00C42BBB" w:rsidP="0054663D">
                    <w:pPr>
                      <w:rPr>
                        <w:sz w:val="14"/>
                        <w:szCs w:val="14"/>
                      </w:rPr>
                    </w:pPr>
                  </w:p>
                </w:txbxContent>
              </v:textbox>
              <w10:wrap anchorx="margin"/>
            </v:shape>
          </w:pict>
        </mc:Fallback>
      </mc:AlternateContent>
    </w:r>
    <w:r w:rsidR="00C42BBB">
      <w:rPr>
        <w:noProof/>
      </w:rPr>
      <mc:AlternateContent>
        <mc:Choice Requires="wps">
          <w:drawing>
            <wp:anchor distT="0" distB="0" distL="114300" distR="114300" simplePos="0" relativeHeight="251658240" behindDoc="0" locked="0" layoutInCell="1" allowOverlap="1" wp14:anchorId="78C36E8A" wp14:editId="28D4652C">
              <wp:simplePos x="0" y="0"/>
              <wp:positionH relativeFrom="margin">
                <wp:posOffset>5364480</wp:posOffset>
              </wp:positionH>
              <wp:positionV relativeFrom="paragraph">
                <wp:posOffset>-20320</wp:posOffset>
              </wp:positionV>
              <wp:extent cx="1363980" cy="355600"/>
              <wp:effectExtent l="0" t="0" r="7620" b="6350"/>
              <wp:wrapNone/>
              <wp:docPr id="2" name="Text Box 2"/>
              <wp:cNvGraphicFramePr/>
              <a:graphic xmlns:a="http://schemas.openxmlformats.org/drawingml/2006/main">
                <a:graphicData uri="http://schemas.microsoft.com/office/word/2010/wordprocessingShape">
                  <wps:wsp>
                    <wps:cNvSpPr txBox="1"/>
                    <wps:spPr>
                      <a:xfrm>
                        <a:off x="0" y="0"/>
                        <a:ext cx="1363980" cy="35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9EE05" w14:textId="57FADCF9" w:rsidR="00C42BBB" w:rsidRDefault="00C42BBB" w:rsidP="0054663D">
                          <w:pPr>
                            <w:pStyle w:val="CopyWriteLine65"/>
                            <w:spacing w:after="40" w:line="240" w:lineRule="auto"/>
                            <w:jc w:val="right"/>
                            <w:rPr>
                              <w:rFonts w:ascii="Roboto Light" w:hAnsi="Roboto Light" w:cs="Roboto Light"/>
                              <w:noProof/>
                              <w:sz w:val="14"/>
                              <w:szCs w:val="14"/>
                            </w:rPr>
                          </w:pPr>
                          <w:r w:rsidRPr="000238E6">
                            <w:rPr>
                              <w:rFonts w:ascii="Roboto Light" w:hAnsi="Roboto Light" w:cs="Roboto Light"/>
                              <w:sz w:val="14"/>
                              <w:szCs w:val="14"/>
                            </w:rPr>
                            <w:fldChar w:fldCharType="begin"/>
                          </w:r>
                          <w:r w:rsidRPr="000238E6">
                            <w:rPr>
                              <w:rFonts w:ascii="Roboto Light" w:hAnsi="Roboto Light" w:cs="Roboto Light"/>
                              <w:sz w:val="14"/>
                              <w:szCs w:val="14"/>
                            </w:rPr>
                            <w:instrText xml:space="preserve"> PAGE   \* MERGEFORMAT </w:instrText>
                          </w:r>
                          <w:r w:rsidRPr="000238E6">
                            <w:rPr>
                              <w:rFonts w:ascii="Roboto Light" w:hAnsi="Roboto Light" w:cs="Roboto Light"/>
                              <w:sz w:val="14"/>
                              <w:szCs w:val="14"/>
                            </w:rPr>
                            <w:fldChar w:fldCharType="separate"/>
                          </w:r>
                          <w:r w:rsidR="0014057B">
                            <w:rPr>
                              <w:rFonts w:ascii="Roboto Light" w:hAnsi="Roboto Light" w:cs="Roboto Light"/>
                              <w:noProof/>
                              <w:sz w:val="14"/>
                              <w:szCs w:val="14"/>
                            </w:rPr>
                            <w:t>10</w:t>
                          </w:r>
                          <w:r w:rsidRPr="000238E6">
                            <w:rPr>
                              <w:rFonts w:ascii="Roboto Light" w:hAnsi="Roboto Light" w:cs="Roboto Light"/>
                              <w:noProof/>
                              <w:sz w:val="14"/>
                              <w:szCs w:val="14"/>
                            </w:rPr>
                            <w:fldChar w:fldCharType="end"/>
                          </w:r>
                        </w:p>
                        <w:p w14:paraId="774D0C81" w14:textId="77777777" w:rsidR="00C42BBB" w:rsidRPr="00AF43C1" w:rsidRDefault="00C42BBB" w:rsidP="0054663D">
                          <w:pPr>
                            <w:pStyle w:val="CopyWriteLine65"/>
                            <w:spacing w:after="40" w:line="240" w:lineRule="auto"/>
                            <w:jc w:val="right"/>
                            <w:rPr>
                              <w:rFonts w:ascii="Roboto Light" w:hAnsi="Roboto Light" w:cs="Roboto Light"/>
                              <w:color w:val="FFFFFF" w:themeColor="background1"/>
                              <w:sz w:val="14"/>
                              <w:szCs w:val="14"/>
                            </w:rPr>
                          </w:pPr>
                          <w:r w:rsidRPr="00AF43C1">
                            <w:rPr>
                              <w:rFonts w:ascii="Roboto Light" w:hAnsi="Roboto Light" w:cs="Roboto Light"/>
                              <w:color w:val="FFFFFF" w:themeColor="background1"/>
                              <w:sz w:val="14"/>
                              <w:szCs w:val="14"/>
                            </w:rPr>
                            <w:t>R00000.DDMMYY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36E8A" id="Text Box 2" o:spid="_x0000_s1027" type="#_x0000_t202" style="position:absolute;margin-left:422.4pt;margin-top:-1.6pt;width:107.4pt;height: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" fillcolor="white [3201]" stroked="f" strokeweight=".5pt">
              <v:textbox>
                <w:txbxContent>
                  <w:p w14:paraId="4799EE05" w14:textId="57FADCF9" w:rsidR="00C42BBB" w:rsidRDefault="00C42BBB" w:rsidP="0054663D">
                    <w:pPr>
                      <w:pStyle w:val="CopyWriteLine65"/>
                      <w:spacing w:after="40" w:line="240" w:lineRule="auto"/>
                      <w:jc w:val="right"/>
                      <w:rPr>
                        <w:rFonts w:ascii="Roboto Light" w:hAnsi="Roboto Light" w:cs="Roboto Light"/>
                        <w:noProof/>
                        <w:sz w:val="14"/>
                        <w:szCs w:val="14"/>
                      </w:rPr>
                    </w:pPr>
                    <w:r w:rsidRPr="000238E6">
                      <w:rPr>
                        <w:rFonts w:ascii="Roboto Light" w:hAnsi="Roboto Light" w:cs="Roboto Light"/>
                        <w:sz w:val="14"/>
                        <w:szCs w:val="14"/>
                      </w:rPr>
                      <w:fldChar w:fldCharType="begin"/>
                    </w:r>
                    <w:r w:rsidRPr="000238E6">
                      <w:rPr>
                        <w:rFonts w:ascii="Roboto Light" w:hAnsi="Roboto Light" w:cs="Roboto Light"/>
                        <w:sz w:val="14"/>
                        <w:szCs w:val="14"/>
                      </w:rPr>
                      <w:instrText xml:space="preserve"> PAGE   \* MERGEFORMAT </w:instrText>
                    </w:r>
                    <w:r w:rsidRPr="000238E6">
                      <w:rPr>
                        <w:rFonts w:ascii="Roboto Light" w:hAnsi="Roboto Light" w:cs="Roboto Light"/>
                        <w:sz w:val="14"/>
                        <w:szCs w:val="14"/>
                      </w:rPr>
                      <w:fldChar w:fldCharType="separate"/>
                    </w:r>
                    <w:r w:rsidR="0014057B">
                      <w:rPr>
                        <w:rFonts w:ascii="Roboto Light" w:hAnsi="Roboto Light" w:cs="Roboto Light"/>
                        <w:noProof/>
                        <w:sz w:val="14"/>
                        <w:szCs w:val="14"/>
                      </w:rPr>
                      <w:t>10</w:t>
                    </w:r>
                    <w:r w:rsidRPr="000238E6">
                      <w:rPr>
                        <w:rFonts w:ascii="Roboto Light" w:hAnsi="Roboto Light" w:cs="Roboto Light"/>
                        <w:noProof/>
                        <w:sz w:val="14"/>
                        <w:szCs w:val="14"/>
                      </w:rPr>
                      <w:fldChar w:fldCharType="end"/>
                    </w:r>
                  </w:p>
                  <w:p w14:paraId="774D0C81" w14:textId="77777777" w:rsidR="00C42BBB" w:rsidRPr="00AF43C1" w:rsidRDefault="00C42BBB" w:rsidP="0054663D">
                    <w:pPr>
                      <w:pStyle w:val="CopyWriteLine65"/>
                      <w:spacing w:after="40" w:line="240" w:lineRule="auto"/>
                      <w:jc w:val="right"/>
                      <w:rPr>
                        <w:rFonts w:ascii="Roboto Light" w:hAnsi="Roboto Light" w:cs="Roboto Light"/>
                        <w:color w:val="FFFFFF" w:themeColor="background1"/>
                        <w:sz w:val="14"/>
                        <w:szCs w:val="14"/>
                      </w:rPr>
                    </w:pPr>
                    <w:r w:rsidRPr="00AF43C1">
                      <w:rPr>
                        <w:rFonts w:ascii="Roboto Light" w:hAnsi="Roboto Light" w:cs="Roboto Light"/>
                        <w:color w:val="FFFFFF" w:themeColor="background1"/>
                        <w:sz w:val="14"/>
                        <w:szCs w:val="14"/>
                      </w:rPr>
                      <w:t>R00000.DDMMYY</w:t>
                    </w:r>
                  </w:p>
                </w:txbxContent>
              </v:textbox>
              <w10:wrap anchorx="margin"/>
            </v:shape>
          </w:pict>
        </mc:Fallback>
      </mc:AlternateContent>
    </w:r>
    <w:r w:rsidR="00EA224F">
      <w:rPr>
        <w:rFonts w:ascii="Roboto Light" w:hAnsi="Roboto Light"/>
        <w:color w:val="auto"/>
        <w:sz w:val="14"/>
        <w:szCs w:val="14"/>
      </w:rPr>
      <w:t>©Copyright 2018</w:t>
    </w:r>
    <w:r w:rsidR="00C42BBB">
      <w:rPr>
        <w:rFonts w:ascii="Roboto Light" w:hAnsi="Roboto Light"/>
        <w:color w:val="auto"/>
        <w:sz w:val="14"/>
        <w:szCs w:val="14"/>
      </w:rPr>
      <w:t xml:space="preserve"> Renaissance Learning, Inc. All rights reserved.</w:t>
    </w:r>
    <w:r w:rsidR="00C42BBB">
      <w:rPr>
        <w:rFonts w:ascii="Roboto Light" w:hAnsi="Roboto Light"/>
        <w:color w:val="auto"/>
        <w:sz w:val="14"/>
        <w:szCs w:val="14"/>
      </w:rPr>
      <w:sym w:font="Webdings" w:char="F07C"/>
    </w:r>
    <w:r w:rsidR="00C42BBB">
      <w:t xml:space="preserve"> </w:t>
    </w:r>
    <w:r w:rsidR="00C42BBB">
      <w:rPr>
        <w:rFonts w:ascii="Roboto Light" w:hAnsi="Roboto Light"/>
        <w:color w:val="auto"/>
        <w:sz w:val="14"/>
        <w:szCs w:val="14"/>
      </w:rPr>
      <w:t>(800) 338-4204</w:t>
    </w:r>
    <w:r w:rsidR="00C42BBB">
      <w:rPr>
        <w:rFonts w:ascii="Roboto Light" w:hAnsi="Roboto Light"/>
        <w:color w:val="auto"/>
        <w:sz w:val="14"/>
        <w:szCs w:val="14"/>
      </w:rPr>
      <w:sym w:font="Webdings" w:char="F07C"/>
    </w:r>
    <w:r w:rsidR="00C42BBB">
      <w:rPr>
        <w:rStyle w:val="Address"/>
        <w:rFonts w:ascii="Roboto Light" w:hAnsi="Roboto Light" w:cs="Roboto Light"/>
        <w:color w:val="auto"/>
        <w:sz w:val="14"/>
        <w:szCs w:val="14"/>
      </w:rPr>
      <w:t>www.renaissance.com</w:t>
    </w:r>
    <w:r w:rsidR="00C42BBB">
      <w:rPr>
        <w:rFonts w:cs="Roboto"/>
        <w:bCs/>
      </w:rPr>
      <w:tab/>
    </w:r>
    <w:r w:rsidR="00C42BBB">
      <w:rPr>
        <w:rFonts w:cs="Arial"/>
        <w:sz w:val="14"/>
        <w:szCs w:val="14"/>
      </w:rPr>
      <w:t xml:space="preserve"> </w:t>
    </w:r>
  </w:p>
  <w:p w14:paraId="6A44882B" w14:textId="77777777" w:rsidR="00C42BBB" w:rsidRDefault="00C42BBB" w:rsidP="0054663D">
    <w:pPr>
      <w:pStyle w:val="Footer"/>
    </w:pPr>
  </w:p>
  <w:p w14:paraId="6228D8EC" w14:textId="77777777" w:rsidR="00C42BBB" w:rsidRPr="00AD06C1" w:rsidRDefault="00C42BBB" w:rsidP="0054663D">
    <w:pPr>
      <w:pStyle w:val="Footer"/>
      <w:ind w:right="-360"/>
      <w:rPr>
        <w:rFonts w:cs="Arial"/>
        <w:sz w:val="14"/>
        <w:szCs w:val="14"/>
      </w:rPr>
    </w:pPr>
    <w:r w:rsidRPr="00AD06C1">
      <w:rPr>
        <w:rFonts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5BA10" w14:textId="77777777" w:rsidR="00F93785" w:rsidRDefault="00F93785" w:rsidP="00210A07">
      <w:pPr>
        <w:spacing w:after="0" w:line="240" w:lineRule="auto"/>
      </w:pPr>
      <w:r>
        <w:separator/>
      </w:r>
    </w:p>
  </w:footnote>
  <w:footnote w:type="continuationSeparator" w:id="0">
    <w:p w14:paraId="76848F5E" w14:textId="77777777" w:rsidR="00F93785" w:rsidRDefault="00F93785" w:rsidP="00210A07">
      <w:pPr>
        <w:spacing w:after="0" w:line="240" w:lineRule="auto"/>
      </w:pPr>
      <w:r>
        <w:continuationSeparator/>
      </w:r>
    </w:p>
  </w:footnote>
  <w:footnote w:type="continuationNotice" w:id="1">
    <w:p w14:paraId="154CD9E9" w14:textId="77777777" w:rsidR="00F93785" w:rsidRDefault="00F937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A1A6" w14:textId="77777777" w:rsidR="00C42BBB" w:rsidRDefault="00C42BBB" w:rsidP="00210A07">
    <w:pPr>
      <w:pStyle w:val="Header"/>
      <w:jc w:val="center"/>
    </w:pPr>
  </w:p>
  <w:p w14:paraId="78F31B58" w14:textId="77777777" w:rsidR="00C42BBB" w:rsidRDefault="00C42BBB" w:rsidP="006D1DB4">
    <w:pPr>
      <w:pStyle w:val="Header"/>
    </w:pPr>
    <w:r>
      <w:rPr>
        <w:noProof/>
      </w:rPr>
      <w:drawing>
        <wp:inline distT="0" distB="0" distL="0" distR="0" wp14:anchorId="707B9249" wp14:editId="4FA7F088">
          <wp:extent cx="2720340" cy="244490"/>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naissance.jpg"/>
                  <pic:cNvPicPr/>
                </pic:nvPicPr>
                <pic:blipFill>
                  <a:blip r:embed="rId1">
                    <a:extLst>
                      <a:ext uri="{28A0092B-C50C-407E-A947-70E740481C1C}">
                        <a14:useLocalDpi xmlns:a14="http://schemas.microsoft.com/office/drawing/2010/main" val="0"/>
                      </a:ext>
                    </a:extLst>
                  </a:blip>
                  <a:stretch>
                    <a:fillRect/>
                  </a:stretch>
                </pic:blipFill>
                <pic:spPr>
                  <a:xfrm>
                    <a:off x="0" y="0"/>
                    <a:ext cx="3449021" cy="309980"/>
                  </a:xfrm>
                  <a:prstGeom prst="rect">
                    <a:avLst/>
                  </a:prstGeom>
                </pic:spPr>
              </pic:pic>
            </a:graphicData>
          </a:graphic>
        </wp:inline>
      </w:drawing>
    </w:r>
  </w:p>
  <w:p w14:paraId="216CE818" w14:textId="77777777" w:rsidR="00C42BBB" w:rsidRDefault="00C42BBB" w:rsidP="00210A07">
    <w:pPr>
      <w:pStyle w:val="Header"/>
      <w:jc w:val="center"/>
    </w:pPr>
  </w:p>
  <w:p w14:paraId="6A10B490" w14:textId="77777777" w:rsidR="00C42BBB" w:rsidRPr="00AD06C1" w:rsidRDefault="00C42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615"/>
    <w:multiLevelType w:val="hybridMultilevel"/>
    <w:tmpl w:val="09AC5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01253"/>
    <w:multiLevelType w:val="hybridMultilevel"/>
    <w:tmpl w:val="EB408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C71224"/>
    <w:multiLevelType w:val="multilevel"/>
    <w:tmpl w:val="5BD0D66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pStyle w:val="ListBullet3"/>
      <w:lvlText w:val="o"/>
      <w:lvlJc w:val="left"/>
      <w:pPr>
        <w:tabs>
          <w:tab w:val="num" w:pos="1080"/>
        </w:tabs>
        <w:ind w:left="1080" w:hanging="360"/>
      </w:pPr>
      <w:rPr>
        <w:rFonts w:ascii="Courier New" w:hAnsi="Courier New" w:cs="Courier New" w:hint="default"/>
      </w:rPr>
    </w:lvl>
    <w:lvl w:ilvl="3">
      <w:start w:val="1"/>
      <w:numFmt w:val="bullet"/>
      <w:lvlText w:val=""/>
      <w:lvlJc w:val="left"/>
      <w:pPr>
        <w:tabs>
          <w:tab w:val="num" w:pos="1440"/>
        </w:tabs>
        <w:ind w:left="1440" w:hanging="360"/>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340F537A"/>
    <w:multiLevelType w:val="multilevel"/>
    <w:tmpl w:val="16367A54"/>
    <w:name w:val="RFPBullet"/>
    <w:lvl w:ilvl="0">
      <w:start w:val="1"/>
      <w:numFmt w:val="bullet"/>
      <w:pStyle w:val="ListBullet"/>
      <w:lvlText w:val=""/>
      <w:lvlJc w:val="left"/>
      <w:pPr>
        <w:tabs>
          <w:tab w:val="num" w:pos="360"/>
        </w:tabs>
        <w:ind w:left="360" w:hanging="360"/>
      </w:pPr>
      <w:rPr>
        <w:rFonts w:ascii="Wingdings" w:hAnsi="Wingdings" w:hint="default"/>
      </w:rPr>
    </w:lvl>
    <w:lvl w:ilvl="1">
      <w:start w:val="1"/>
      <w:numFmt w:val="bullet"/>
      <w:pStyle w:val="RLIBullet2"/>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pStyle w:val="ListBullet4"/>
      <w:lvlText w:val=""/>
      <w:lvlJc w:val="left"/>
      <w:pPr>
        <w:tabs>
          <w:tab w:val="num" w:pos="1440"/>
        </w:tabs>
        <w:ind w:left="1440" w:hanging="360"/>
      </w:pPr>
      <w:rPr>
        <w:rFonts w:ascii="Symbol" w:hAnsi="Symbol" w:hint="default"/>
      </w:rPr>
    </w:lvl>
    <w:lvl w:ilvl="4">
      <w:numFmt w:val="none"/>
      <w:pStyle w:val="ListBullet5"/>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15:restartNumberingAfterBreak="0">
    <w:nsid w:val="3C802B6E"/>
    <w:multiLevelType w:val="hybridMultilevel"/>
    <w:tmpl w:val="8C984FD0"/>
    <w:lvl w:ilvl="0" w:tplc="17067EA2">
      <w:numFmt w:val="bullet"/>
      <w:lvlText w:val="-"/>
      <w:lvlJc w:val="left"/>
      <w:pPr>
        <w:ind w:left="1440" w:hanging="360"/>
      </w:pPr>
      <w:rPr>
        <w:rFonts w:ascii="Source Sans Pro" w:eastAsia="Calibri" w:hAnsi="Source Sans Pro"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53A0758"/>
    <w:multiLevelType w:val="hybridMultilevel"/>
    <w:tmpl w:val="0B8C5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4562159"/>
    <w:multiLevelType w:val="multilevel"/>
    <w:tmpl w:val="3D147DB4"/>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AB217BE"/>
    <w:multiLevelType w:val="hybridMultilevel"/>
    <w:tmpl w:val="FBB6FF5A"/>
    <w:lvl w:ilvl="0" w:tplc="17067EA2">
      <w:numFmt w:val="bullet"/>
      <w:lvlText w:val="-"/>
      <w:lvlJc w:val="left"/>
      <w:pPr>
        <w:ind w:left="2160" w:hanging="360"/>
      </w:pPr>
      <w:rPr>
        <w:rFonts w:ascii="Source Sans Pro" w:eastAsia="Calibri" w:hAnsi="Source Sans Pro"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60CD6B38"/>
    <w:multiLevelType w:val="multilevel"/>
    <w:tmpl w:val="46884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AC5DC4"/>
    <w:multiLevelType w:val="hybridMultilevel"/>
    <w:tmpl w:val="BA9A3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2E711B"/>
    <w:multiLevelType w:val="hybridMultilevel"/>
    <w:tmpl w:val="C4D8426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7"/>
  </w:num>
  <w:num w:numId="8">
    <w:abstractNumId w:val="0"/>
  </w:num>
  <w:num w:numId="9">
    <w:abstractNumId w:val="9"/>
  </w:num>
  <w:num w:numId="10">
    <w:abstractNumId w:val="8"/>
  </w:num>
  <w:num w:numId="11">
    <w:abstractNumId w:val="5"/>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07"/>
    <w:rsid w:val="00003FC0"/>
    <w:rsid w:val="000056BC"/>
    <w:rsid w:val="000238E6"/>
    <w:rsid w:val="0004652A"/>
    <w:rsid w:val="00060F08"/>
    <w:rsid w:val="00077325"/>
    <w:rsid w:val="000A4622"/>
    <w:rsid w:val="000B4EEA"/>
    <w:rsid w:val="000C1128"/>
    <w:rsid w:val="000D0E40"/>
    <w:rsid w:val="000D0FBB"/>
    <w:rsid w:val="000D53EE"/>
    <w:rsid w:val="00100547"/>
    <w:rsid w:val="00115049"/>
    <w:rsid w:val="00136410"/>
    <w:rsid w:val="0014057B"/>
    <w:rsid w:val="00147A9D"/>
    <w:rsid w:val="00163102"/>
    <w:rsid w:val="00175B9C"/>
    <w:rsid w:val="00176937"/>
    <w:rsid w:val="00177C4A"/>
    <w:rsid w:val="001972AE"/>
    <w:rsid w:val="001B0C80"/>
    <w:rsid w:val="001B2A4A"/>
    <w:rsid w:val="001B38A8"/>
    <w:rsid w:val="001B503C"/>
    <w:rsid w:val="001E3527"/>
    <w:rsid w:val="002027F3"/>
    <w:rsid w:val="0020488F"/>
    <w:rsid w:val="00210A07"/>
    <w:rsid w:val="00216EAF"/>
    <w:rsid w:val="00217E4E"/>
    <w:rsid w:val="00223C65"/>
    <w:rsid w:val="002313F8"/>
    <w:rsid w:val="00242847"/>
    <w:rsid w:val="00275A74"/>
    <w:rsid w:val="00275FEC"/>
    <w:rsid w:val="002856D4"/>
    <w:rsid w:val="00293BC1"/>
    <w:rsid w:val="002B51D7"/>
    <w:rsid w:val="002B65CD"/>
    <w:rsid w:val="002C2F60"/>
    <w:rsid w:val="002D1D66"/>
    <w:rsid w:val="00327D5F"/>
    <w:rsid w:val="0036478C"/>
    <w:rsid w:val="003653FB"/>
    <w:rsid w:val="00366FAE"/>
    <w:rsid w:val="003739EE"/>
    <w:rsid w:val="003744C7"/>
    <w:rsid w:val="00383B94"/>
    <w:rsid w:val="003A40F8"/>
    <w:rsid w:val="003A7C6C"/>
    <w:rsid w:val="003B3CD4"/>
    <w:rsid w:val="003B52B8"/>
    <w:rsid w:val="003C03D2"/>
    <w:rsid w:val="003C5807"/>
    <w:rsid w:val="003E728F"/>
    <w:rsid w:val="003E73E7"/>
    <w:rsid w:val="00401E13"/>
    <w:rsid w:val="0041207D"/>
    <w:rsid w:val="004332EE"/>
    <w:rsid w:val="00447CF4"/>
    <w:rsid w:val="004673FF"/>
    <w:rsid w:val="00467FF8"/>
    <w:rsid w:val="0048680B"/>
    <w:rsid w:val="00487ADA"/>
    <w:rsid w:val="004B00D3"/>
    <w:rsid w:val="004B3EA4"/>
    <w:rsid w:val="004D189F"/>
    <w:rsid w:val="004D5441"/>
    <w:rsid w:val="004D6782"/>
    <w:rsid w:val="004E3D11"/>
    <w:rsid w:val="005060A5"/>
    <w:rsid w:val="005151AF"/>
    <w:rsid w:val="0053683C"/>
    <w:rsid w:val="0054663D"/>
    <w:rsid w:val="00546895"/>
    <w:rsid w:val="00556103"/>
    <w:rsid w:val="0056584A"/>
    <w:rsid w:val="00580D64"/>
    <w:rsid w:val="00596C4F"/>
    <w:rsid w:val="00597284"/>
    <w:rsid w:val="005A77F0"/>
    <w:rsid w:val="005B3FB1"/>
    <w:rsid w:val="005C6E01"/>
    <w:rsid w:val="005C78EC"/>
    <w:rsid w:val="005D5E2A"/>
    <w:rsid w:val="005E1DBB"/>
    <w:rsid w:val="005E2124"/>
    <w:rsid w:val="0060269F"/>
    <w:rsid w:val="00610CE6"/>
    <w:rsid w:val="00613C48"/>
    <w:rsid w:val="00630D34"/>
    <w:rsid w:val="00632D64"/>
    <w:rsid w:val="00642B18"/>
    <w:rsid w:val="00651162"/>
    <w:rsid w:val="006642EE"/>
    <w:rsid w:val="00681F92"/>
    <w:rsid w:val="006B0F93"/>
    <w:rsid w:val="006B7227"/>
    <w:rsid w:val="006C3260"/>
    <w:rsid w:val="006C60F5"/>
    <w:rsid w:val="006D1DB4"/>
    <w:rsid w:val="006E1479"/>
    <w:rsid w:val="006F1CA8"/>
    <w:rsid w:val="006F6EF9"/>
    <w:rsid w:val="00714620"/>
    <w:rsid w:val="0072714F"/>
    <w:rsid w:val="007300D1"/>
    <w:rsid w:val="00742D48"/>
    <w:rsid w:val="007530B0"/>
    <w:rsid w:val="00762914"/>
    <w:rsid w:val="00772464"/>
    <w:rsid w:val="00774482"/>
    <w:rsid w:val="00787114"/>
    <w:rsid w:val="00796781"/>
    <w:rsid w:val="007A1C41"/>
    <w:rsid w:val="007A2761"/>
    <w:rsid w:val="007F076B"/>
    <w:rsid w:val="008205D2"/>
    <w:rsid w:val="00841C4F"/>
    <w:rsid w:val="00852E61"/>
    <w:rsid w:val="00853D2A"/>
    <w:rsid w:val="00863587"/>
    <w:rsid w:val="00875ADF"/>
    <w:rsid w:val="00877396"/>
    <w:rsid w:val="008835AD"/>
    <w:rsid w:val="008846D8"/>
    <w:rsid w:val="008867A1"/>
    <w:rsid w:val="00892BF9"/>
    <w:rsid w:val="0089327A"/>
    <w:rsid w:val="008E6A3E"/>
    <w:rsid w:val="008F3273"/>
    <w:rsid w:val="00910B83"/>
    <w:rsid w:val="00920123"/>
    <w:rsid w:val="009449B4"/>
    <w:rsid w:val="00962D5C"/>
    <w:rsid w:val="00981134"/>
    <w:rsid w:val="00983C8C"/>
    <w:rsid w:val="00996110"/>
    <w:rsid w:val="009B73F3"/>
    <w:rsid w:val="009C6690"/>
    <w:rsid w:val="009D2FD3"/>
    <w:rsid w:val="009D4B10"/>
    <w:rsid w:val="009E284F"/>
    <w:rsid w:val="009E4CB7"/>
    <w:rsid w:val="009F75D0"/>
    <w:rsid w:val="009F7ED7"/>
    <w:rsid w:val="00A02EDE"/>
    <w:rsid w:val="00A10C10"/>
    <w:rsid w:val="00A14DB1"/>
    <w:rsid w:val="00A26E4D"/>
    <w:rsid w:val="00A71466"/>
    <w:rsid w:val="00A72B0D"/>
    <w:rsid w:val="00A82BF9"/>
    <w:rsid w:val="00A82C94"/>
    <w:rsid w:val="00A83E51"/>
    <w:rsid w:val="00A9299D"/>
    <w:rsid w:val="00AC5634"/>
    <w:rsid w:val="00AC6836"/>
    <w:rsid w:val="00AD06C1"/>
    <w:rsid w:val="00AF43C1"/>
    <w:rsid w:val="00AF5D8C"/>
    <w:rsid w:val="00AF6D1F"/>
    <w:rsid w:val="00AF70AE"/>
    <w:rsid w:val="00AF7E95"/>
    <w:rsid w:val="00B03C3E"/>
    <w:rsid w:val="00B04BB4"/>
    <w:rsid w:val="00B222A5"/>
    <w:rsid w:val="00B25699"/>
    <w:rsid w:val="00B3097A"/>
    <w:rsid w:val="00B77302"/>
    <w:rsid w:val="00B826F3"/>
    <w:rsid w:val="00BA7F2C"/>
    <w:rsid w:val="00BB1A2D"/>
    <w:rsid w:val="00BB7738"/>
    <w:rsid w:val="00BC1CA8"/>
    <w:rsid w:val="00BD2E31"/>
    <w:rsid w:val="00BD3BEB"/>
    <w:rsid w:val="00BF407E"/>
    <w:rsid w:val="00C05D8A"/>
    <w:rsid w:val="00C0719F"/>
    <w:rsid w:val="00C16FAB"/>
    <w:rsid w:val="00C32F56"/>
    <w:rsid w:val="00C42BBB"/>
    <w:rsid w:val="00C53015"/>
    <w:rsid w:val="00C53044"/>
    <w:rsid w:val="00C56A74"/>
    <w:rsid w:val="00C6529C"/>
    <w:rsid w:val="00C672F5"/>
    <w:rsid w:val="00C67427"/>
    <w:rsid w:val="00CB7627"/>
    <w:rsid w:val="00CC1F04"/>
    <w:rsid w:val="00CE161E"/>
    <w:rsid w:val="00CF38AC"/>
    <w:rsid w:val="00CF5C39"/>
    <w:rsid w:val="00D2223E"/>
    <w:rsid w:val="00D37E5E"/>
    <w:rsid w:val="00D51CC1"/>
    <w:rsid w:val="00D84A6F"/>
    <w:rsid w:val="00D87933"/>
    <w:rsid w:val="00D90C63"/>
    <w:rsid w:val="00DB2FD4"/>
    <w:rsid w:val="00DE11F7"/>
    <w:rsid w:val="00DE5EAF"/>
    <w:rsid w:val="00E141A3"/>
    <w:rsid w:val="00E2000E"/>
    <w:rsid w:val="00E72003"/>
    <w:rsid w:val="00E80415"/>
    <w:rsid w:val="00E83D6A"/>
    <w:rsid w:val="00E9771D"/>
    <w:rsid w:val="00EA224F"/>
    <w:rsid w:val="00EB690F"/>
    <w:rsid w:val="00EC4165"/>
    <w:rsid w:val="00ED0936"/>
    <w:rsid w:val="00EF5374"/>
    <w:rsid w:val="00F01EC6"/>
    <w:rsid w:val="00F140AC"/>
    <w:rsid w:val="00F34F39"/>
    <w:rsid w:val="00F35066"/>
    <w:rsid w:val="00F63190"/>
    <w:rsid w:val="00F80B90"/>
    <w:rsid w:val="00F84EA4"/>
    <w:rsid w:val="00F8755B"/>
    <w:rsid w:val="00F93785"/>
    <w:rsid w:val="00FA5DCD"/>
    <w:rsid w:val="00FB30A3"/>
    <w:rsid w:val="00FC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F2892A"/>
  <w15:chartTrackingRefBased/>
  <w15:docId w15:val="{A973A24F-44C8-43BB-9351-C6669AC9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BC1"/>
    <w:rPr>
      <w:rFonts w:ascii="Roboto Light" w:hAnsi="Roboto Light"/>
      <w:sz w:val="20"/>
    </w:rPr>
  </w:style>
  <w:style w:type="paragraph" w:styleId="Heading1">
    <w:name w:val="heading 1"/>
    <w:basedOn w:val="Normal"/>
    <w:next w:val="Normal"/>
    <w:link w:val="Heading1Char"/>
    <w:uiPriority w:val="9"/>
    <w:qFormat/>
    <w:rsid w:val="00293BC1"/>
    <w:pPr>
      <w:keepNext/>
      <w:keepLines/>
      <w:spacing w:before="240" w:after="0"/>
      <w:outlineLvl w:val="0"/>
    </w:pPr>
    <w:rPr>
      <w:rFonts w:ascii="Roboto Slab" w:eastAsiaTheme="majorEastAsia" w:hAnsi="Roboto Slab" w:cstheme="majorBidi"/>
      <w:color w:val="34ACE8" w:themeColor="accent1"/>
      <w:sz w:val="32"/>
      <w:szCs w:val="32"/>
    </w:rPr>
  </w:style>
  <w:style w:type="paragraph" w:styleId="Heading2">
    <w:name w:val="heading 2"/>
    <w:basedOn w:val="Normal"/>
    <w:next w:val="Normal"/>
    <w:link w:val="Heading2Char"/>
    <w:uiPriority w:val="9"/>
    <w:unhideWhenUsed/>
    <w:qFormat/>
    <w:rsid w:val="00293BC1"/>
    <w:pPr>
      <w:keepNext/>
      <w:keepLines/>
      <w:spacing w:before="40" w:after="0"/>
      <w:outlineLvl w:val="1"/>
    </w:pPr>
    <w:rPr>
      <w:rFonts w:ascii="Roboto Slab" w:eastAsiaTheme="majorEastAsia" w:hAnsi="Roboto Slab" w:cstheme="majorBidi"/>
      <w:color w:val="34ACE8" w:themeColor="accent1"/>
      <w:sz w:val="26"/>
      <w:szCs w:val="26"/>
    </w:rPr>
  </w:style>
  <w:style w:type="paragraph" w:styleId="Heading3">
    <w:name w:val="heading 3"/>
    <w:basedOn w:val="Normal"/>
    <w:next w:val="Normal"/>
    <w:link w:val="Heading3Char"/>
    <w:uiPriority w:val="9"/>
    <w:unhideWhenUsed/>
    <w:qFormat/>
    <w:rsid w:val="00293BC1"/>
    <w:pPr>
      <w:keepNext/>
      <w:keepLines/>
      <w:spacing w:before="40" w:after="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293BC1"/>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293BC1"/>
    <w:pPr>
      <w:keepNext/>
      <w:keepLines/>
      <w:spacing w:before="40" w:after="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293BC1"/>
    <w:pPr>
      <w:keepNext/>
      <w:keepLines/>
      <w:spacing w:before="40" w:after="0"/>
      <w:outlineLvl w:val="5"/>
    </w:pPr>
    <w:rPr>
      <w:rFonts w:eastAsiaTheme="majorEastAsia" w:cstheme="majorBidi"/>
      <w:color w:val="000000" w:themeColor="text1"/>
    </w:rPr>
  </w:style>
  <w:style w:type="paragraph" w:styleId="Heading7">
    <w:name w:val="heading 7"/>
    <w:basedOn w:val="Normal"/>
    <w:next w:val="Normal"/>
    <w:link w:val="Heading7Char"/>
    <w:uiPriority w:val="9"/>
    <w:unhideWhenUsed/>
    <w:qFormat/>
    <w:rsid w:val="00293BC1"/>
    <w:pPr>
      <w:keepNext/>
      <w:keepLines/>
      <w:spacing w:before="4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unhideWhenUsed/>
    <w:qFormat/>
    <w:rsid w:val="00293BC1"/>
    <w:pPr>
      <w:keepNext/>
      <w:keepLines/>
      <w:spacing w:before="40" w:after="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293BC1"/>
    <w:pPr>
      <w:keepNext/>
      <w:keepLines/>
      <w:spacing w:before="40" w:after="0"/>
      <w:outlineLvl w:val="8"/>
    </w:pPr>
    <w:rPr>
      <w:rFonts w:eastAsiaTheme="majorEastAsia" w:cstheme="majorBidi"/>
      <w:i/>
      <w:iCs/>
      <w:color w:val="000000"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A07"/>
  </w:style>
  <w:style w:type="paragraph" w:styleId="Footer">
    <w:name w:val="footer"/>
    <w:basedOn w:val="Normal"/>
    <w:link w:val="FooterChar"/>
    <w:unhideWhenUsed/>
    <w:rsid w:val="00210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A07"/>
  </w:style>
  <w:style w:type="paragraph" w:customStyle="1" w:styleId="BasicParagraph">
    <w:name w:val="[Basic Paragraph]"/>
    <w:basedOn w:val="Normal"/>
    <w:uiPriority w:val="99"/>
    <w:rsid w:val="00210A07"/>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NoSpacing">
    <w:name w:val="No Spacing"/>
    <w:uiPriority w:val="1"/>
    <w:qFormat/>
    <w:rsid w:val="00293BC1"/>
    <w:pPr>
      <w:spacing w:after="0" w:line="240" w:lineRule="auto"/>
    </w:pPr>
    <w:rPr>
      <w:rFonts w:ascii="Roboto" w:hAnsi="Roboto"/>
      <w:color w:val="000000" w:themeColor="text1"/>
      <w:sz w:val="20"/>
    </w:rPr>
  </w:style>
  <w:style w:type="character" w:customStyle="1" w:styleId="Heading1Char">
    <w:name w:val="Heading 1 Char"/>
    <w:basedOn w:val="DefaultParagraphFont"/>
    <w:link w:val="Heading1"/>
    <w:uiPriority w:val="9"/>
    <w:rsid w:val="00293BC1"/>
    <w:rPr>
      <w:rFonts w:ascii="Roboto Slab" w:eastAsiaTheme="majorEastAsia" w:hAnsi="Roboto Slab" w:cstheme="majorBidi"/>
      <w:color w:val="34ACE8" w:themeColor="accent1"/>
      <w:sz w:val="32"/>
      <w:szCs w:val="32"/>
    </w:rPr>
  </w:style>
  <w:style w:type="character" w:customStyle="1" w:styleId="Heading2Char">
    <w:name w:val="Heading 2 Char"/>
    <w:basedOn w:val="DefaultParagraphFont"/>
    <w:link w:val="Heading2"/>
    <w:uiPriority w:val="9"/>
    <w:rsid w:val="00293BC1"/>
    <w:rPr>
      <w:rFonts w:ascii="Roboto Slab" w:eastAsiaTheme="majorEastAsia" w:hAnsi="Roboto Slab" w:cstheme="majorBidi"/>
      <w:color w:val="34ACE8" w:themeColor="accent1"/>
      <w:sz w:val="26"/>
      <w:szCs w:val="26"/>
    </w:rPr>
  </w:style>
  <w:style w:type="character" w:customStyle="1" w:styleId="Heading3Char">
    <w:name w:val="Heading 3 Char"/>
    <w:basedOn w:val="DefaultParagraphFont"/>
    <w:link w:val="Heading3"/>
    <w:uiPriority w:val="9"/>
    <w:rsid w:val="00293BC1"/>
    <w:rPr>
      <w:rFonts w:ascii="Roboto Light" w:eastAsiaTheme="majorEastAsia" w:hAnsi="Roboto Light" w:cstheme="majorBidi"/>
      <w:color w:val="000000" w:themeColor="text1"/>
      <w:sz w:val="24"/>
      <w:szCs w:val="24"/>
    </w:rPr>
  </w:style>
  <w:style w:type="character" w:customStyle="1" w:styleId="Heading4Char">
    <w:name w:val="Heading 4 Char"/>
    <w:basedOn w:val="DefaultParagraphFont"/>
    <w:link w:val="Heading4"/>
    <w:uiPriority w:val="9"/>
    <w:rsid w:val="00293BC1"/>
    <w:rPr>
      <w:rFonts w:ascii="Roboto Light" w:eastAsiaTheme="majorEastAsia" w:hAnsi="Roboto Light" w:cstheme="majorBidi"/>
      <w:i/>
      <w:iCs/>
      <w:color w:val="000000" w:themeColor="text1"/>
      <w:sz w:val="20"/>
    </w:rPr>
  </w:style>
  <w:style w:type="character" w:customStyle="1" w:styleId="Heading5Char">
    <w:name w:val="Heading 5 Char"/>
    <w:basedOn w:val="DefaultParagraphFont"/>
    <w:link w:val="Heading5"/>
    <w:uiPriority w:val="9"/>
    <w:rsid w:val="00293BC1"/>
    <w:rPr>
      <w:rFonts w:ascii="Roboto Light" w:eastAsiaTheme="majorEastAsia" w:hAnsi="Roboto Light" w:cstheme="majorBidi"/>
      <w:color w:val="000000" w:themeColor="text1"/>
      <w:sz w:val="20"/>
    </w:rPr>
  </w:style>
  <w:style w:type="character" w:customStyle="1" w:styleId="Heading6Char">
    <w:name w:val="Heading 6 Char"/>
    <w:basedOn w:val="DefaultParagraphFont"/>
    <w:link w:val="Heading6"/>
    <w:uiPriority w:val="9"/>
    <w:rsid w:val="00293BC1"/>
    <w:rPr>
      <w:rFonts w:ascii="Roboto Light" w:eastAsiaTheme="majorEastAsia" w:hAnsi="Roboto Light" w:cstheme="majorBidi"/>
      <w:color w:val="000000" w:themeColor="text1"/>
      <w:sz w:val="20"/>
    </w:rPr>
  </w:style>
  <w:style w:type="character" w:customStyle="1" w:styleId="Heading7Char">
    <w:name w:val="Heading 7 Char"/>
    <w:basedOn w:val="DefaultParagraphFont"/>
    <w:link w:val="Heading7"/>
    <w:uiPriority w:val="9"/>
    <w:rsid w:val="00293BC1"/>
    <w:rPr>
      <w:rFonts w:ascii="Roboto Light" w:eastAsiaTheme="majorEastAsia" w:hAnsi="Roboto Light" w:cstheme="majorBidi"/>
      <w:i/>
      <w:iCs/>
      <w:color w:val="000000" w:themeColor="text1"/>
      <w:sz w:val="20"/>
    </w:rPr>
  </w:style>
  <w:style w:type="character" w:customStyle="1" w:styleId="Heading8Char">
    <w:name w:val="Heading 8 Char"/>
    <w:basedOn w:val="DefaultParagraphFont"/>
    <w:link w:val="Heading8"/>
    <w:uiPriority w:val="9"/>
    <w:rsid w:val="00293BC1"/>
    <w:rPr>
      <w:rFonts w:ascii="Roboto Light" w:eastAsiaTheme="majorEastAsia" w:hAnsi="Roboto Light" w:cstheme="majorBidi"/>
      <w:color w:val="272727" w:themeColor="text1" w:themeTint="D8"/>
      <w:sz w:val="20"/>
      <w:szCs w:val="21"/>
    </w:rPr>
  </w:style>
  <w:style w:type="character" w:customStyle="1" w:styleId="Heading9Char">
    <w:name w:val="Heading 9 Char"/>
    <w:basedOn w:val="DefaultParagraphFont"/>
    <w:link w:val="Heading9"/>
    <w:uiPriority w:val="9"/>
    <w:rsid w:val="00293BC1"/>
    <w:rPr>
      <w:rFonts w:ascii="Roboto Light" w:eastAsiaTheme="majorEastAsia" w:hAnsi="Roboto Light" w:cstheme="majorBidi"/>
      <w:i/>
      <w:iCs/>
      <w:color w:val="000000" w:themeColor="text1"/>
      <w:sz w:val="20"/>
      <w:szCs w:val="21"/>
    </w:rPr>
  </w:style>
  <w:style w:type="paragraph" w:styleId="Title">
    <w:name w:val="Title"/>
    <w:basedOn w:val="Normal"/>
    <w:next w:val="Normal"/>
    <w:link w:val="TitleChar"/>
    <w:uiPriority w:val="10"/>
    <w:qFormat/>
    <w:rsid w:val="00293BC1"/>
    <w:pPr>
      <w:spacing w:after="0" w:line="240" w:lineRule="auto"/>
      <w:contextualSpacing/>
    </w:pPr>
    <w:rPr>
      <w:rFonts w:ascii="Roboto Slab" w:eastAsiaTheme="majorEastAsia" w:hAnsi="Roboto Slab" w:cstheme="majorBidi"/>
      <w:color w:val="FF8300" w:themeColor="accent2"/>
      <w:spacing w:val="-10"/>
      <w:kern w:val="28"/>
      <w:sz w:val="56"/>
      <w:szCs w:val="56"/>
    </w:rPr>
  </w:style>
  <w:style w:type="character" w:customStyle="1" w:styleId="TitleChar">
    <w:name w:val="Title Char"/>
    <w:basedOn w:val="DefaultParagraphFont"/>
    <w:link w:val="Title"/>
    <w:uiPriority w:val="10"/>
    <w:rsid w:val="00293BC1"/>
    <w:rPr>
      <w:rFonts w:ascii="Roboto Slab" w:eastAsiaTheme="majorEastAsia" w:hAnsi="Roboto Slab" w:cstheme="majorBidi"/>
      <w:color w:val="FF8300" w:themeColor="accent2"/>
      <w:spacing w:val="-10"/>
      <w:kern w:val="28"/>
      <w:sz w:val="56"/>
      <w:szCs w:val="56"/>
    </w:rPr>
  </w:style>
  <w:style w:type="paragraph" w:styleId="Subtitle">
    <w:name w:val="Subtitle"/>
    <w:basedOn w:val="Normal"/>
    <w:next w:val="Normal"/>
    <w:link w:val="SubtitleChar"/>
    <w:uiPriority w:val="11"/>
    <w:qFormat/>
    <w:rsid w:val="00F84EA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84EA4"/>
    <w:rPr>
      <w:rFonts w:ascii="Roboto" w:eastAsiaTheme="minorEastAsia" w:hAnsi="Roboto"/>
      <w:color w:val="5A5A5A" w:themeColor="text1" w:themeTint="A5"/>
      <w:spacing w:val="15"/>
    </w:rPr>
  </w:style>
  <w:style w:type="character" w:styleId="SubtleEmphasis">
    <w:name w:val="Subtle Emphasis"/>
    <w:basedOn w:val="DefaultParagraphFont"/>
    <w:uiPriority w:val="19"/>
    <w:qFormat/>
    <w:rsid w:val="00F84EA4"/>
    <w:rPr>
      <w:rFonts w:ascii="Roboto" w:hAnsi="Roboto"/>
      <w:i/>
      <w:iCs/>
      <w:color w:val="404040" w:themeColor="text1" w:themeTint="BF"/>
    </w:rPr>
  </w:style>
  <w:style w:type="character" w:styleId="Emphasis">
    <w:name w:val="Emphasis"/>
    <w:basedOn w:val="DefaultParagraphFont"/>
    <w:uiPriority w:val="20"/>
    <w:qFormat/>
    <w:rsid w:val="00F84EA4"/>
    <w:rPr>
      <w:rFonts w:ascii="Roboto" w:hAnsi="Roboto"/>
      <w:i/>
      <w:iCs/>
    </w:rPr>
  </w:style>
  <w:style w:type="character" w:styleId="IntenseEmphasis">
    <w:name w:val="Intense Emphasis"/>
    <w:basedOn w:val="DefaultParagraphFont"/>
    <w:uiPriority w:val="21"/>
    <w:qFormat/>
    <w:rsid w:val="00F84EA4"/>
    <w:rPr>
      <w:rFonts w:ascii="Roboto" w:hAnsi="Roboto"/>
      <w:i/>
      <w:iCs/>
      <w:color w:val="34ACE8" w:themeColor="accent1"/>
    </w:rPr>
  </w:style>
  <w:style w:type="character" w:styleId="Strong">
    <w:name w:val="Strong"/>
    <w:basedOn w:val="DefaultParagraphFont"/>
    <w:uiPriority w:val="22"/>
    <w:qFormat/>
    <w:rsid w:val="00F84EA4"/>
    <w:rPr>
      <w:rFonts w:ascii="Roboto" w:hAnsi="Roboto"/>
      <w:b/>
      <w:bCs/>
    </w:rPr>
  </w:style>
  <w:style w:type="paragraph" w:styleId="Quote">
    <w:name w:val="Quote"/>
    <w:basedOn w:val="Normal"/>
    <w:next w:val="Normal"/>
    <w:link w:val="QuoteChar"/>
    <w:uiPriority w:val="29"/>
    <w:qFormat/>
    <w:rsid w:val="00F84EA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84EA4"/>
    <w:rPr>
      <w:rFonts w:ascii="Roboto" w:hAnsi="Roboto"/>
      <w:i/>
      <w:iCs/>
      <w:color w:val="404040" w:themeColor="text1" w:themeTint="BF"/>
    </w:rPr>
  </w:style>
  <w:style w:type="paragraph" w:styleId="IntenseQuote">
    <w:name w:val="Intense Quote"/>
    <w:basedOn w:val="Normal"/>
    <w:next w:val="Normal"/>
    <w:link w:val="IntenseQuoteChar"/>
    <w:uiPriority w:val="30"/>
    <w:qFormat/>
    <w:rsid w:val="00F84EA4"/>
    <w:pPr>
      <w:pBdr>
        <w:top w:val="single" w:sz="4" w:space="10" w:color="34ACE8" w:themeColor="accent1"/>
        <w:bottom w:val="single" w:sz="4" w:space="10" w:color="34ACE8" w:themeColor="accent1"/>
      </w:pBdr>
      <w:spacing w:before="360" w:after="360"/>
      <w:ind w:left="864" w:right="864"/>
      <w:jc w:val="center"/>
    </w:pPr>
    <w:rPr>
      <w:i/>
      <w:iCs/>
      <w:color w:val="34ACE8" w:themeColor="accent1"/>
    </w:rPr>
  </w:style>
  <w:style w:type="character" w:customStyle="1" w:styleId="IntenseQuoteChar">
    <w:name w:val="Intense Quote Char"/>
    <w:basedOn w:val="DefaultParagraphFont"/>
    <w:link w:val="IntenseQuote"/>
    <w:uiPriority w:val="30"/>
    <w:rsid w:val="00F84EA4"/>
    <w:rPr>
      <w:rFonts w:ascii="Roboto" w:hAnsi="Roboto"/>
      <w:i/>
      <w:iCs/>
      <w:color w:val="34ACE8" w:themeColor="accent1"/>
    </w:rPr>
  </w:style>
  <w:style w:type="character" w:styleId="SubtleReference">
    <w:name w:val="Subtle Reference"/>
    <w:basedOn w:val="DefaultParagraphFont"/>
    <w:uiPriority w:val="31"/>
    <w:qFormat/>
    <w:rsid w:val="00F84EA4"/>
    <w:rPr>
      <w:rFonts w:ascii="Roboto" w:hAnsi="Roboto"/>
      <w:smallCaps/>
      <w:color w:val="5A5A5A" w:themeColor="text1" w:themeTint="A5"/>
    </w:rPr>
  </w:style>
  <w:style w:type="character" w:styleId="IntenseReference">
    <w:name w:val="Intense Reference"/>
    <w:basedOn w:val="DefaultParagraphFont"/>
    <w:uiPriority w:val="32"/>
    <w:qFormat/>
    <w:rsid w:val="00F84EA4"/>
    <w:rPr>
      <w:rFonts w:ascii="Roboto" w:hAnsi="Roboto"/>
      <w:b/>
      <w:bCs/>
      <w:smallCaps/>
      <w:color w:val="34ACE8" w:themeColor="accent1"/>
      <w:spacing w:val="5"/>
    </w:rPr>
  </w:style>
  <w:style w:type="character" w:styleId="BookTitle">
    <w:name w:val="Book Title"/>
    <w:basedOn w:val="DefaultParagraphFont"/>
    <w:uiPriority w:val="33"/>
    <w:qFormat/>
    <w:rsid w:val="00F84EA4"/>
    <w:rPr>
      <w:rFonts w:ascii="Roboto" w:hAnsi="Roboto"/>
      <w:b/>
      <w:bCs/>
      <w:i/>
      <w:iCs/>
      <w:spacing w:val="5"/>
    </w:rPr>
  </w:style>
  <w:style w:type="paragraph" w:styleId="ListParagraph">
    <w:name w:val="List Paragraph"/>
    <w:basedOn w:val="Normal"/>
    <w:uiPriority w:val="34"/>
    <w:qFormat/>
    <w:rsid w:val="00F84EA4"/>
    <w:pPr>
      <w:ind w:left="720"/>
      <w:contextualSpacing/>
    </w:pPr>
  </w:style>
  <w:style w:type="paragraph" w:customStyle="1" w:styleId="RLIBodyStyle">
    <w:name w:val="RLI Body Style"/>
    <w:basedOn w:val="Normal"/>
    <w:link w:val="RLIBodyStyleChar"/>
    <w:qFormat/>
    <w:rsid w:val="00293BC1"/>
    <w:pPr>
      <w:spacing w:after="0" w:line="280" w:lineRule="exact"/>
    </w:pPr>
    <w:rPr>
      <w:rFonts w:eastAsia="Times New Roman" w:cs="Arial"/>
      <w:szCs w:val="19"/>
    </w:rPr>
  </w:style>
  <w:style w:type="paragraph" w:customStyle="1" w:styleId="RFPNarrative">
    <w:name w:val="+RFP Narrative"/>
    <w:link w:val="RFPNarrativeCharChar"/>
    <w:rsid w:val="00AD06C1"/>
    <w:pPr>
      <w:spacing w:after="240" w:line="280" w:lineRule="exact"/>
    </w:pPr>
    <w:rPr>
      <w:rFonts w:ascii="Arial" w:eastAsia="Times New Roman" w:hAnsi="Arial" w:cs="Times New Roman"/>
      <w:color w:val="000000"/>
      <w:sz w:val="20"/>
      <w:szCs w:val="24"/>
    </w:rPr>
  </w:style>
  <w:style w:type="character" w:customStyle="1" w:styleId="RLIBodyStyleChar">
    <w:name w:val="RLI Body Style Char"/>
    <w:link w:val="RLIBodyStyle"/>
    <w:rsid w:val="00293BC1"/>
    <w:rPr>
      <w:rFonts w:ascii="Roboto Light" w:eastAsia="Times New Roman" w:hAnsi="Roboto Light" w:cs="Arial"/>
      <w:sz w:val="20"/>
      <w:szCs w:val="19"/>
    </w:rPr>
  </w:style>
  <w:style w:type="character" w:customStyle="1" w:styleId="RFPNarrativeCharChar">
    <w:name w:val="+RFP Narrative Char Char"/>
    <w:link w:val="RFPNarrative"/>
    <w:rsid w:val="00AD06C1"/>
    <w:rPr>
      <w:rFonts w:ascii="Arial" w:eastAsia="Times New Roman" w:hAnsi="Arial" w:cs="Times New Roman"/>
      <w:color w:val="000000"/>
      <w:sz w:val="20"/>
      <w:szCs w:val="24"/>
    </w:rPr>
  </w:style>
  <w:style w:type="paragraph" w:styleId="ListBullet">
    <w:name w:val="List Bullet"/>
    <w:aliases w:val="+RFP List Bullet 1"/>
    <w:basedOn w:val="Normal"/>
    <w:rsid w:val="00AD06C1"/>
    <w:pPr>
      <w:numPr>
        <w:numId w:val="1"/>
      </w:numPr>
      <w:spacing w:after="200" w:line="280" w:lineRule="exact"/>
    </w:pPr>
    <w:rPr>
      <w:rFonts w:ascii="Arial" w:eastAsia="Times New Roman" w:hAnsi="Arial" w:cs="Microsoft Sans Serif"/>
      <w:color w:val="000000"/>
      <w:szCs w:val="24"/>
    </w:rPr>
  </w:style>
  <w:style w:type="paragraph" w:styleId="ListBullet3">
    <w:name w:val="List Bullet 3"/>
    <w:aliases w:val="+RFP List Bullet 3"/>
    <w:basedOn w:val="Normal"/>
    <w:link w:val="ListBullet3Char"/>
    <w:rsid w:val="00AD06C1"/>
    <w:pPr>
      <w:numPr>
        <w:ilvl w:val="2"/>
        <w:numId w:val="2"/>
      </w:numPr>
      <w:tabs>
        <w:tab w:val="left" w:pos="1620"/>
      </w:tabs>
      <w:spacing w:after="120" w:line="280" w:lineRule="exact"/>
      <w:ind w:left="1656"/>
    </w:pPr>
    <w:rPr>
      <w:rFonts w:ascii="Arial" w:eastAsia="Times New Roman" w:hAnsi="Arial" w:cs="Microsoft Sans Serif"/>
      <w:color w:val="000000"/>
      <w:szCs w:val="24"/>
    </w:rPr>
  </w:style>
  <w:style w:type="paragraph" w:styleId="ListBullet4">
    <w:name w:val="List Bullet 4"/>
    <w:aliases w:val="RFPListBullet 4"/>
    <w:basedOn w:val="Normal"/>
    <w:semiHidden/>
    <w:rsid w:val="00AD06C1"/>
    <w:pPr>
      <w:numPr>
        <w:ilvl w:val="3"/>
        <w:numId w:val="1"/>
      </w:numPr>
      <w:spacing w:after="120" w:line="240" w:lineRule="auto"/>
    </w:pPr>
    <w:rPr>
      <w:rFonts w:ascii="Times New Roman" w:eastAsia="Times New Roman" w:hAnsi="Times New Roman" w:cs="Microsoft Sans Serif"/>
      <w:color w:val="000000"/>
      <w:szCs w:val="24"/>
    </w:rPr>
  </w:style>
  <w:style w:type="paragraph" w:styleId="ListBullet5">
    <w:name w:val="List Bullet 5"/>
    <w:basedOn w:val="Normal"/>
    <w:semiHidden/>
    <w:rsid w:val="00AD06C1"/>
    <w:pPr>
      <w:numPr>
        <w:ilvl w:val="4"/>
        <w:numId w:val="1"/>
      </w:numPr>
      <w:spacing w:after="120" w:line="240" w:lineRule="auto"/>
    </w:pPr>
    <w:rPr>
      <w:rFonts w:ascii="Times New Roman" w:eastAsia="Times New Roman" w:hAnsi="Times New Roman" w:cs="Microsoft Sans Serif"/>
      <w:color w:val="000000"/>
      <w:szCs w:val="24"/>
    </w:rPr>
  </w:style>
  <w:style w:type="paragraph" w:customStyle="1" w:styleId="RLIMainHead">
    <w:name w:val="RLI Main Head"/>
    <w:basedOn w:val="Normal"/>
    <w:link w:val="RLIMainHeadChar"/>
    <w:qFormat/>
    <w:rsid w:val="005B3FB1"/>
    <w:pPr>
      <w:spacing w:before="360" w:after="240" w:line="240" w:lineRule="auto"/>
    </w:pPr>
    <w:rPr>
      <w:rFonts w:ascii="Roboto Slab" w:eastAsia="Times New Roman" w:hAnsi="Roboto Slab" w:cs="Arial"/>
      <w:b/>
      <w:color w:val="005793" w:themeColor="text2"/>
      <w:sz w:val="48"/>
      <w:szCs w:val="40"/>
    </w:rPr>
  </w:style>
  <w:style w:type="paragraph" w:customStyle="1" w:styleId="RLISubhead">
    <w:name w:val="RLI Subhead"/>
    <w:basedOn w:val="Normal"/>
    <w:link w:val="RLISubheadChar"/>
    <w:qFormat/>
    <w:rsid w:val="00293BC1"/>
    <w:pPr>
      <w:spacing w:after="60" w:line="240" w:lineRule="auto"/>
    </w:pPr>
    <w:rPr>
      <w:rFonts w:ascii="Source Sans Pro" w:eastAsia="Times New Roman" w:hAnsi="Source Sans Pro" w:cs="Arial"/>
      <w:color w:val="000000" w:themeColor="text1"/>
      <w:sz w:val="24"/>
      <w:szCs w:val="28"/>
    </w:rPr>
  </w:style>
  <w:style w:type="character" w:customStyle="1" w:styleId="RLIMainHeadChar">
    <w:name w:val="RLI Main Head Char"/>
    <w:link w:val="RLIMainHead"/>
    <w:rsid w:val="005B3FB1"/>
    <w:rPr>
      <w:rFonts w:ascii="Roboto Slab" w:eastAsia="Times New Roman" w:hAnsi="Roboto Slab" w:cs="Arial"/>
      <w:b/>
      <w:color w:val="005793" w:themeColor="text2"/>
      <w:sz w:val="48"/>
      <w:szCs w:val="40"/>
    </w:rPr>
  </w:style>
  <w:style w:type="paragraph" w:customStyle="1" w:styleId="RLIBullet1">
    <w:name w:val="RLI Bullet 1"/>
    <w:basedOn w:val="ListBullet"/>
    <w:link w:val="RLIBullet1Char"/>
    <w:qFormat/>
    <w:rsid w:val="00293BC1"/>
    <w:pPr>
      <w:tabs>
        <w:tab w:val="clear" w:pos="360"/>
        <w:tab w:val="num" w:pos="540"/>
      </w:tabs>
      <w:spacing w:after="120"/>
      <w:ind w:left="547"/>
    </w:pPr>
    <w:rPr>
      <w:rFonts w:ascii="Roboto Light" w:hAnsi="Roboto Light"/>
      <w:color w:val="000000" w:themeColor="text1"/>
    </w:rPr>
  </w:style>
  <w:style w:type="character" w:customStyle="1" w:styleId="RLISubheadChar">
    <w:name w:val="RLI Subhead Char"/>
    <w:link w:val="RLISubhead"/>
    <w:rsid w:val="00293BC1"/>
    <w:rPr>
      <w:rFonts w:ascii="Source Sans Pro" w:eastAsia="Times New Roman" w:hAnsi="Source Sans Pro" w:cs="Arial"/>
      <w:color w:val="000000" w:themeColor="text1"/>
      <w:sz w:val="24"/>
      <w:szCs w:val="28"/>
    </w:rPr>
  </w:style>
  <w:style w:type="paragraph" w:customStyle="1" w:styleId="RLIBullet2">
    <w:name w:val="RLI Bullet 2"/>
    <w:basedOn w:val="ListBullet2"/>
    <w:link w:val="RLIBullet2Char"/>
    <w:qFormat/>
    <w:rsid w:val="00293BC1"/>
    <w:pPr>
      <w:numPr>
        <w:ilvl w:val="1"/>
        <w:numId w:val="1"/>
      </w:numPr>
      <w:spacing w:after="120" w:line="280" w:lineRule="exact"/>
      <w:ind w:left="1080"/>
      <w:contextualSpacing w:val="0"/>
    </w:pPr>
    <w:rPr>
      <w:rFonts w:eastAsia="Times New Roman" w:cs="Microsoft Sans Serif"/>
      <w:szCs w:val="24"/>
    </w:rPr>
  </w:style>
  <w:style w:type="character" w:customStyle="1" w:styleId="RLIBullet1Char">
    <w:name w:val="RLI Bullet 1 Char"/>
    <w:link w:val="RLIBullet1"/>
    <w:rsid w:val="00293BC1"/>
    <w:rPr>
      <w:rFonts w:ascii="Roboto Light" w:eastAsia="Times New Roman" w:hAnsi="Roboto Light" w:cs="Microsoft Sans Serif"/>
      <w:color w:val="000000" w:themeColor="text1"/>
      <w:sz w:val="20"/>
      <w:szCs w:val="24"/>
    </w:rPr>
  </w:style>
  <w:style w:type="paragraph" w:customStyle="1" w:styleId="RLIBullet3">
    <w:name w:val="RLI Bullet 3"/>
    <w:basedOn w:val="ListBullet3"/>
    <w:link w:val="RLIBullet3Char"/>
    <w:qFormat/>
    <w:rsid w:val="00293BC1"/>
    <w:pPr>
      <w:ind w:left="1627"/>
    </w:pPr>
    <w:rPr>
      <w:rFonts w:ascii="Roboto Light" w:hAnsi="Roboto Light"/>
      <w:color w:val="000000" w:themeColor="text1"/>
    </w:rPr>
  </w:style>
  <w:style w:type="character" w:customStyle="1" w:styleId="RLIBullet2Char">
    <w:name w:val="RLI Bullet 2 Char"/>
    <w:link w:val="RLIBullet2"/>
    <w:rsid w:val="00293BC1"/>
    <w:rPr>
      <w:rFonts w:ascii="Roboto Light" w:eastAsia="Times New Roman" w:hAnsi="Roboto Light" w:cs="Microsoft Sans Serif"/>
      <w:sz w:val="20"/>
      <w:szCs w:val="24"/>
    </w:rPr>
  </w:style>
  <w:style w:type="paragraph" w:customStyle="1" w:styleId="RLICaptions">
    <w:name w:val="RLI Captions"/>
    <w:basedOn w:val="RLIBodyStyle"/>
    <w:link w:val="RLICaptionsChar"/>
    <w:qFormat/>
    <w:rsid w:val="00AD06C1"/>
    <w:rPr>
      <w:sz w:val="16"/>
      <w:szCs w:val="16"/>
    </w:rPr>
  </w:style>
  <w:style w:type="character" w:customStyle="1" w:styleId="ListBullet3Char">
    <w:name w:val="List Bullet 3 Char"/>
    <w:aliases w:val="+RFP List Bullet 3 Char"/>
    <w:link w:val="ListBullet3"/>
    <w:rsid w:val="00AD06C1"/>
    <w:rPr>
      <w:rFonts w:ascii="Arial" w:eastAsia="Times New Roman" w:hAnsi="Arial" w:cs="Microsoft Sans Serif"/>
      <w:color w:val="000000"/>
      <w:sz w:val="20"/>
      <w:szCs w:val="24"/>
    </w:rPr>
  </w:style>
  <w:style w:type="character" w:customStyle="1" w:styleId="RLIBullet3Char">
    <w:name w:val="RLI Bullet 3 Char"/>
    <w:link w:val="RLIBullet3"/>
    <w:rsid w:val="00293BC1"/>
    <w:rPr>
      <w:rFonts w:ascii="Roboto Light" w:eastAsia="Times New Roman" w:hAnsi="Roboto Light" w:cs="Microsoft Sans Serif"/>
      <w:color w:val="000000" w:themeColor="text1"/>
      <w:sz w:val="20"/>
      <w:szCs w:val="24"/>
    </w:rPr>
  </w:style>
  <w:style w:type="character" w:customStyle="1" w:styleId="RLICaptionsChar">
    <w:name w:val="RLI Captions Char"/>
    <w:link w:val="RLICaptions"/>
    <w:rsid w:val="00AD06C1"/>
    <w:rPr>
      <w:rFonts w:ascii="Source Sans Pro" w:eastAsia="Times New Roman" w:hAnsi="Source Sans Pro" w:cs="Arial"/>
      <w:color w:val="000000"/>
      <w:sz w:val="16"/>
      <w:szCs w:val="16"/>
    </w:rPr>
  </w:style>
  <w:style w:type="paragraph" w:customStyle="1" w:styleId="RLITableCopy">
    <w:name w:val="RLI Table Copy"/>
    <w:basedOn w:val="Normal"/>
    <w:link w:val="RLITableCopyChar"/>
    <w:qFormat/>
    <w:rsid w:val="00293BC1"/>
    <w:pPr>
      <w:spacing w:before="200" w:after="200" w:line="240" w:lineRule="exact"/>
    </w:pPr>
    <w:rPr>
      <w:rFonts w:eastAsia="Times New Roman" w:cs="Times New Roman"/>
      <w:color w:val="000000" w:themeColor="text1"/>
      <w:szCs w:val="19"/>
    </w:rPr>
  </w:style>
  <w:style w:type="paragraph" w:customStyle="1" w:styleId="RLITableHeader">
    <w:name w:val="RLI Table Header"/>
    <w:basedOn w:val="RLITableCopy"/>
    <w:link w:val="RLITableHeaderChar"/>
    <w:rsid w:val="00AD06C1"/>
    <w:pPr>
      <w:jc w:val="center"/>
    </w:pPr>
    <w:rPr>
      <w:rFonts w:ascii="Source Sans Pro Semibold" w:hAnsi="Source Sans Pro Semibold"/>
      <w:color w:val="FFFFFF"/>
      <w:szCs w:val="20"/>
    </w:rPr>
  </w:style>
  <w:style w:type="character" w:customStyle="1" w:styleId="RLITableCopyChar">
    <w:name w:val="RLI Table Copy Char"/>
    <w:link w:val="RLITableCopy"/>
    <w:rsid w:val="00293BC1"/>
    <w:rPr>
      <w:rFonts w:ascii="Roboto Light" w:eastAsia="Times New Roman" w:hAnsi="Roboto Light" w:cs="Times New Roman"/>
      <w:color w:val="000000" w:themeColor="text1"/>
      <w:sz w:val="20"/>
      <w:szCs w:val="19"/>
    </w:rPr>
  </w:style>
  <w:style w:type="paragraph" w:styleId="ListBullet2">
    <w:name w:val="List Bullet 2"/>
    <w:basedOn w:val="Normal"/>
    <w:uiPriority w:val="99"/>
    <w:semiHidden/>
    <w:unhideWhenUsed/>
    <w:rsid w:val="00AD06C1"/>
    <w:pPr>
      <w:numPr>
        <w:numId w:val="3"/>
      </w:numPr>
      <w:contextualSpacing/>
    </w:pPr>
  </w:style>
  <w:style w:type="paragraph" w:customStyle="1" w:styleId="CopyWriteLine65">
    <w:name w:val="Copy Write Line 6.5"/>
    <w:basedOn w:val="Normal"/>
    <w:uiPriority w:val="99"/>
    <w:rsid w:val="00AD06C1"/>
    <w:pPr>
      <w:suppressAutoHyphens/>
      <w:autoSpaceDE w:val="0"/>
      <w:autoSpaceDN w:val="0"/>
      <w:adjustRightInd w:val="0"/>
      <w:spacing w:after="72" w:line="288" w:lineRule="auto"/>
      <w:textAlignment w:val="center"/>
    </w:pPr>
    <w:rPr>
      <w:rFonts w:ascii="Source Sans Pro Light" w:hAnsi="Source Sans Pro Light" w:cs="Source Sans Pro Light"/>
      <w:color w:val="545555"/>
      <w:sz w:val="13"/>
      <w:szCs w:val="13"/>
    </w:rPr>
  </w:style>
  <w:style w:type="character" w:styleId="Hyperlink">
    <w:name w:val="Hyperlink"/>
    <w:basedOn w:val="DefaultParagraphFont"/>
    <w:uiPriority w:val="99"/>
    <w:unhideWhenUsed/>
    <w:rsid w:val="00AD06C1"/>
    <w:rPr>
      <w:color w:val="34ACE8" w:themeColor="hyperlink"/>
      <w:u w:val="single"/>
    </w:rPr>
  </w:style>
  <w:style w:type="character" w:styleId="PageNumber">
    <w:name w:val="page number"/>
    <w:semiHidden/>
    <w:rsid w:val="00AD06C1"/>
    <w:rPr>
      <w:rFonts w:ascii="Times New Roman" w:hAnsi="Times New Roman"/>
    </w:rPr>
  </w:style>
  <w:style w:type="paragraph" w:customStyle="1" w:styleId="AddressLine8">
    <w:name w:val="Address Line 8"/>
    <w:basedOn w:val="Normal"/>
    <w:uiPriority w:val="99"/>
    <w:rsid w:val="00AD06C1"/>
    <w:pPr>
      <w:autoSpaceDE w:val="0"/>
      <w:autoSpaceDN w:val="0"/>
      <w:adjustRightInd w:val="0"/>
      <w:spacing w:after="72" w:line="288" w:lineRule="auto"/>
      <w:textAlignment w:val="center"/>
    </w:pPr>
    <w:rPr>
      <w:rFonts w:ascii="Source Sans Pro Light" w:hAnsi="Source Sans Pro Light" w:cs="Source Sans Pro Light"/>
      <w:color w:val="545555"/>
      <w:sz w:val="16"/>
      <w:szCs w:val="16"/>
    </w:rPr>
  </w:style>
  <w:style w:type="character" w:customStyle="1" w:styleId="Address">
    <w:name w:val="Address"/>
    <w:uiPriority w:val="99"/>
    <w:rsid w:val="00AD06C1"/>
    <w:rPr>
      <w:rFonts w:ascii="Source Sans Pro Light" w:hAnsi="Source Sans Pro Light" w:cs="Source Sans Pro Light"/>
      <w:sz w:val="16"/>
      <w:szCs w:val="16"/>
    </w:rPr>
  </w:style>
  <w:style w:type="paragraph" w:customStyle="1" w:styleId="TableHeader">
    <w:name w:val="Table Header"/>
    <w:basedOn w:val="RLITableHeader"/>
    <w:link w:val="TableHeaderChar"/>
    <w:qFormat/>
    <w:rsid w:val="00293BC1"/>
    <w:rPr>
      <w:rFonts w:ascii="Roboto Slab" w:hAnsi="Roboto Slab"/>
      <w:color w:val="D8EC83" w:themeColor="accent3"/>
    </w:rPr>
  </w:style>
  <w:style w:type="character" w:customStyle="1" w:styleId="RLITableHeaderChar">
    <w:name w:val="RLI Table Header Char"/>
    <w:basedOn w:val="RLITableCopyChar"/>
    <w:link w:val="RLITableHeader"/>
    <w:rsid w:val="00293BC1"/>
    <w:rPr>
      <w:rFonts w:ascii="Source Sans Pro Semibold" w:eastAsia="Times New Roman" w:hAnsi="Source Sans Pro Semibold" w:cs="Times New Roman"/>
      <w:color w:val="FFFFFF"/>
      <w:sz w:val="20"/>
      <w:szCs w:val="20"/>
    </w:rPr>
  </w:style>
  <w:style w:type="character" w:customStyle="1" w:styleId="TableHeaderChar">
    <w:name w:val="Table Header Char"/>
    <w:basedOn w:val="RLITableHeaderChar"/>
    <w:link w:val="TableHeader"/>
    <w:rsid w:val="00293BC1"/>
    <w:rPr>
      <w:rFonts w:ascii="Roboto Slab" w:eastAsia="Times New Roman" w:hAnsi="Roboto Slab" w:cs="Times New Roman"/>
      <w:color w:val="D8EC83" w:themeColor="accent3"/>
      <w:sz w:val="20"/>
      <w:szCs w:val="20"/>
    </w:rPr>
  </w:style>
  <w:style w:type="paragraph" w:styleId="BalloonText">
    <w:name w:val="Balloon Text"/>
    <w:basedOn w:val="Normal"/>
    <w:link w:val="BalloonTextChar"/>
    <w:uiPriority w:val="99"/>
    <w:semiHidden/>
    <w:unhideWhenUsed/>
    <w:rsid w:val="00F87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55B"/>
    <w:rPr>
      <w:rFonts w:ascii="Segoe UI" w:hAnsi="Segoe UI" w:cs="Segoe UI"/>
      <w:sz w:val="18"/>
      <w:szCs w:val="18"/>
    </w:rPr>
  </w:style>
  <w:style w:type="character" w:customStyle="1" w:styleId="normaltextrun">
    <w:name w:val="normaltextrun"/>
    <w:rsid w:val="00C32F56"/>
  </w:style>
  <w:style w:type="character" w:styleId="UnresolvedMention">
    <w:name w:val="Unresolved Mention"/>
    <w:basedOn w:val="DefaultParagraphFont"/>
    <w:uiPriority w:val="99"/>
    <w:semiHidden/>
    <w:unhideWhenUsed/>
    <w:rsid w:val="00F140AC"/>
    <w:rPr>
      <w:color w:val="808080"/>
      <w:shd w:val="clear" w:color="auto" w:fill="E6E6E6"/>
    </w:rPr>
  </w:style>
  <w:style w:type="character" w:customStyle="1" w:styleId="ng-binding">
    <w:name w:val="ng-binding"/>
    <w:basedOn w:val="DefaultParagraphFont"/>
    <w:rsid w:val="009F7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96075">
      <w:bodyDiv w:val="1"/>
      <w:marLeft w:val="0"/>
      <w:marRight w:val="0"/>
      <w:marTop w:val="0"/>
      <w:marBottom w:val="0"/>
      <w:divBdr>
        <w:top w:val="none" w:sz="0" w:space="0" w:color="auto"/>
        <w:left w:val="none" w:sz="0" w:space="0" w:color="auto"/>
        <w:bottom w:val="none" w:sz="0" w:space="0" w:color="auto"/>
        <w:right w:val="none" w:sz="0" w:space="0" w:color="auto"/>
      </w:divBdr>
    </w:div>
    <w:div w:id="373235181">
      <w:bodyDiv w:val="1"/>
      <w:marLeft w:val="0"/>
      <w:marRight w:val="0"/>
      <w:marTop w:val="0"/>
      <w:marBottom w:val="0"/>
      <w:divBdr>
        <w:top w:val="none" w:sz="0" w:space="0" w:color="auto"/>
        <w:left w:val="none" w:sz="0" w:space="0" w:color="auto"/>
        <w:bottom w:val="none" w:sz="0" w:space="0" w:color="auto"/>
        <w:right w:val="none" w:sz="0" w:space="0" w:color="auto"/>
      </w:divBdr>
    </w:div>
    <w:div w:id="471599648">
      <w:bodyDiv w:val="1"/>
      <w:marLeft w:val="0"/>
      <w:marRight w:val="0"/>
      <w:marTop w:val="0"/>
      <w:marBottom w:val="0"/>
      <w:divBdr>
        <w:top w:val="none" w:sz="0" w:space="0" w:color="auto"/>
        <w:left w:val="none" w:sz="0" w:space="0" w:color="auto"/>
        <w:bottom w:val="none" w:sz="0" w:space="0" w:color="auto"/>
        <w:right w:val="none" w:sz="0" w:space="0" w:color="auto"/>
      </w:divBdr>
    </w:div>
    <w:div w:id="488325793">
      <w:bodyDiv w:val="1"/>
      <w:marLeft w:val="0"/>
      <w:marRight w:val="0"/>
      <w:marTop w:val="0"/>
      <w:marBottom w:val="0"/>
      <w:divBdr>
        <w:top w:val="none" w:sz="0" w:space="0" w:color="auto"/>
        <w:left w:val="none" w:sz="0" w:space="0" w:color="auto"/>
        <w:bottom w:val="none" w:sz="0" w:space="0" w:color="auto"/>
        <w:right w:val="none" w:sz="0" w:space="0" w:color="auto"/>
      </w:divBdr>
    </w:div>
    <w:div w:id="493185314">
      <w:bodyDiv w:val="1"/>
      <w:marLeft w:val="0"/>
      <w:marRight w:val="0"/>
      <w:marTop w:val="0"/>
      <w:marBottom w:val="0"/>
      <w:divBdr>
        <w:top w:val="none" w:sz="0" w:space="0" w:color="auto"/>
        <w:left w:val="none" w:sz="0" w:space="0" w:color="auto"/>
        <w:bottom w:val="none" w:sz="0" w:space="0" w:color="auto"/>
        <w:right w:val="none" w:sz="0" w:space="0" w:color="auto"/>
      </w:divBdr>
    </w:div>
    <w:div w:id="503519835">
      <w:bodyDiv w:val="1"/>
      <w:marLeft w:val="0"/>
      <w:marRight w:val="0"/>
      <w:marTop w:val="0"/>
      <w:marBottom w:val="0"/>
      <w:divBdr>
        <w:top w:val="none" w:sz="0" w:space="0" w:color="auto"/>
        <w:left w:val="none" w:sz="0" w:space="0" w:color="auto"/>
        <w:bottom w:val="none" w:sz="0" w:space="0" w:color="auto"/>
        <w:right w:val="none" w:sz="0" w:space="0" w:color="auto"/>
      </w:divBdr>
    </w:div>
    <w:div w:id="595477049">
      <w:bodyDiv w:val="1"/>
      <w:marLeft w:val="0"/>
      <w:marRight w:val="0"/>
      <w:marTop w:val="0"/>
      <w:marBottom w:val="0"/>
      <w:divBdr>
        <w:top w:val="none" w:sz="0" w:space="0" w:color="auto"/>
        <w:left w:val="none" w:sz="0" w:space="0" w:color="auto"/>
        <w:bottom w:val="none" w:sz="0" w:space="0" w:color="auto"/>
        <w:right w:val="none" w:sz="0" w:space="0" w:color="auto"/>
      </w:divBdr>
    </w:div>
    <w:div w:id="654407782">
      <w:bodyDiv w:val="1"/>
      <w:marLeft w:val="0"/>
      <w:marRight w:val="0"/>
      <w:marTop w:val="0"/>
      <w:marBottom w:val="0"/>
      <w:divBdr>
        <w:top w:val="none" w:sz="0" w:space="0" w:color="auto"/>
        <w:left w:val="none" w:sz="0" w:space="0" w:color="auto"/>
        <w:bottom w:val="none" w:sz="0" w:space="0" w:color="auto"/>
        <w:right w:val="none" w:sz="0" w:space="0" w:color="auto"/>
      </w:divBdr>
    </w:div>
    <w:div w:id="1347168462">
      <w:bodyDiv w:val="1"/>
      <w:marLeft w:val="0"/>
      <w:marRight w:val="0"/>
      <w:marTop w:val="0"/>
      <w:marBottom w:val="0"/>
      <w:divBdr>
        <w:top w:val="none" w:sz="0" w:space="0" w:color="auto"/>
        <w:left w:val="none" w:sz="0" w:space="0" w:color="auto"/>
        <w:bottom w:val="none" w:sz="0" w:space="0" w:color="auto"/>
        <w:right w:val="none" w:sz="0" w:space="0" w:color="auto"/>
      </w:divBdr>
    </w:div>
    <w:div w:id="1562327629">
      <w:bodyDiv w:val="1"/>
      <w:marLeft w:val="0"/>
      <w:marRight w:val="0"/>
      <w:marTop w:val="0"/>
      <w:marBottom w:val="0"/>
      <w:divBdr>
        <w:top w:val="none" w:sz="0" w:space="0" w:color="auto"/>
        <w:left w:val="none" w:sz="0" w:space="0" w:color="auto"/>
        <w:bottom w:val="none" w:sz="0" w:space="0" w:color="auto"/>
        <w:right w:val="none" w:sz="0" w:space="0" w:color="auto"/>
      </w:divBdr>
    </w:div>
    <w:div w:id="1655135292">
      <w:bodyDiv w:val="1"/>
      <w:marLeft w:val="0"/>
      <w:marRight w:val="0"/>
      <w:marTop w:val="0"/>
      <w:marBottom w:val="0"/>
      <w:divBdr>
        <w:top w:val="none" w:sz="0" w:space="0" w:color="auto"/>
        <w:left w:val="none" w:sz="0" w:space="0" w:color="auto"/>
        <w:bottom w:val="none" w:sz="0" w:space="0" w:color="auto"/>
        <w:right w:val="none" w:sz="0" w:space="0" w:color="auto"/>
      </w:divBdr>
    </w:div>
    <w:div w:id="1670596079">
      <w:bodyDiv w:val="1"/>
      <w:marLeft w:val="0"/>
      <w:marRight w:val="0"/>
      <w:marTop w:val="0"/>
      <w:marBottom w:val="0"/>
      <w:divBdr>
        <w:top w:val="none" w:sz="0" w:space="0" w:color="auto"/>
        <w:left w:val="none" w:sz="0" w:space="0" w:color="auto"/>
        <w:bottom w:val="none" w:sz="0" w:space="0" w:color="auto"/>
        <w:right w:val="none" w:sz="0" w:space="0" w:color="auto"/>
      </w:divBdr>
    </w:div>
    <w:div w:id="1879052626">
      <w:bodyDiv w:val="1"/>
      <w:marLeft w:val="0"/>
      <w:marRight w:val="0"/>
      <w:marTop w:val="0"/>
      <w:marBottom w:val="0"/>
      <w:divBdr>
        <w:top w:val="none" w:sz="0" w:space="0" w:color="auto"/>
        <w:left w:val="none" w:sz="0" w:space="0" w:color="auto"/>
        <w:bottom w:val="none" w:sz="0" w:space="0" w:color="auto"/>
        <w:right w:val="none" w:sz="0" w:space="0" w:color="auto"/>
      </w:divBdr>
    </w:div>
    <w:div w:id="205588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marterbalanced.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cconline.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naissance.widen.net/s/zj5qpxpdd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2.renaissance.com/reports/StarUnified" TargetMode="External"/><Relationship Id="rId5" Type="http://schemas.openxmlformats.org/officeDocument/2006/relationships/numbering" Target="numbering.xml"/><Relationship Id="rId15" Type="http://schemas.openxmlformats.org/officeDocument/2006/relationships/hyperlink" Target="https://help2.renaissance.com/reports/SG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2.renaissance.com/reports/O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ew Brand Colors">
      <a:dk1>
        <a:sysClr val="windowText" lastClr="000000"/>
      </a:dk1>
      <a:lt1>
        <a:sysClr val="window" lastClr="FFFFFF"/>
      </a:lt1>
      <a:dk2>
        <a:srgbClr val="005793"/>
      </a:dk2>
      <a:lt2>
        <a:srgbClr val="D9D9D9"/>
      </a:lt2>
      <a:accent1>
        <a:srgbClr val="34ACE8"/>
      </a:accent1>
      <a:accent2>
        <a:srgbClr val="FF8300"/>
      </a:accent2>
      <a:accent3>
        <a:srgbClr val="D8EC83"/>
      </a:accent3>
      <a:accent4>
        <a:srgbClr val="FFE300"/>
      </a:accent4>
      <a:accent5>
        <a:srgbClr val="90E0F0"/>
      </a:accent5>
      <a:accent6>
        <a:srgbClr val="78C42A"/>
      </a:accent6>
      <a:hlink>
        <a:srgbClr val="34ACE8"/>
      </a:hlink>
      <a:folHlink>
        <a:srgbClr val="00579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6688D9F9B96141BAB842F5425C28D1" ma:contentTypeVersion="1" ma:contentTypeDescription="Create a new document." ma:contentTypeScope="" ma:versionID="8037ef2bd66616ff47545444e2108fc9">
  <xsd:schema xmlns:xsd="http://www.w3.org/2001/XMLSchema" xmlns:xs="http://www.w3.org/2001/XMLSchema" xmlns:p="http://schemas.microsoft.com/office/2006/metadata/properties" xmlns:ns2="14fbcdd4-c67c-4115-a3e0-a40130a7e843" targetNamespace="http://schemas.microsoft.com/office/2006/metadata/properties" ma:root="true" ma:fieldsID="14718b73e3c3ca51e22acbbd80488b7f" ns2:_="">
    <xsd:import namespace="14fbcdd4-c67c-4115-a3e0-a40130a7e84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bcdd4-c67c-4115-a3e0-a40130a7e8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9FDFC-94D2-4488-83C2-3DC8E104B4D9}"/>
</file>

<file path=customXml/itemProps2.xml><?xml version="1.0" encoding="utf-8"?>
<ds:datastoreItem xmlns:ds="http://schemas.openxmlformats.org/officeDocument/2006/customXml" ds:itemID="{B3FFDB0D-54EF-459F-BC90-B60BE642B99A}"/>
</file>

<file path=customXml/itemProps3.xml><?xml version="1.0" encoding="utf-8"?>
<ds:datastoreItem xmlns:ds="http://schemas.openxmlformats.org/officeDocument/2006/customXml" ds:itemID="{D448823C-B4AC-4F7F-96F1-D200774551CA}"/>
</file>

<file path=customXml/itemProps4.xml><?xml version="1.0" encoding="utf-8"?>
<ds:datastoreItem xmlns:ds="http://schemas.openxmlformats.org/officeDocument/2006/customXml" ds:itemID="{8C7B409B-D67F-49A5-B945-2AA447218249}"/>
</file>

<file path=docProps/app.xml><?xml version="1.0" encoding="utf-8"?>
<Properties xmlns="http://schemas.openxmlformats.org/officeDocument/2006/extended-properties" xmlns:vt="http://schemas.openxmlformats.org/officeDocument/2006/docPropsVTypes">
  <Template>Normal.dotm</Template>
  <TotalTime>1296</TotalTime>
  <Pages>22</Pages>
  <Words>4007</Words>
  <Characters>22845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Reeder</dc:creator>
  <cp:keywords/>
  <dc:description/>
  <cp:lastModifiedBy>Amanda Stampfli</cp:lastModifiedBy>
  <cp:revision>121</cp:revision>
  <cp:lastPrinted>2016-08-08T19:46:00Z</cp:lastPrinted>
  <dcterms:created xsi:type="dcterms:W3CDTF">2016-11-14T18:42:00Z</dcterms:created>
  <dcterms:modified xsi:type="dcterms:W3CDTF">2020-12-28T19:58:00Z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0x010100336688D9F9B96141BAB842F5425C28D1</vt:lpwstr>
  </property>
</Properties>
</file>